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DCF97" w14:textId="1E051A2E" w:rsidR="008D17D0" w:rsidRPr="00A16DF9" w:rsidRDefault="00D40785" w:rsidP="008D17D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3F0277">
        <w:rPr>
          <w:rFonts w:cs="Arial"/>
          <w:b/>
          <w:sz w:val="22"/>
          <w:lang w:val="en-US"/>
        </w:rPr>
        <w:t>1</w:t>
      </w:r>
      <w:r w:rsidR="00D3610D">
        <w:rPr>
          <w:rFonts w:cs="Arial"/>
          <w:b/>
          <w:sz w:val="22"/>
          <w:lang w:val="en-US"/>
        </w:rPr>
        <w:t>2</w:t>
      </w:r>
      <w:r w:rsidR="009960DF">
        <w:rPr>
          <w:rFonts w:cs="Arial"/>
          <w:b/>
          <w:sz w:val="22"/>
          <w:lang w:val="en-US"/>
        </w:rPr>
        <w:t>5bis</w:t>
      </w:r>
      <w:r w:rsidR="008D17D0" w:rsidRPr="00A16DF9">
        <w:rPr>
          <w:rFonts w:cs="Arial"/>
          <w:b/>
          <w:i/>
          <w:sz w:val="22"/>
          <w:lang w:val="en-US"/>
        </w:rPr>
        <w:tab/>
      </w:r>
      <w:r w:rsidR="005B3B9E">
        <w:rPr>
          <w:rFonts w:cs="Arial"/>
          <w:b/>
          <w:i/>
          <w:sz w:val="22"/>
          <w:lang w:val="en-US"/>
        </w:rPr>
        <w:t>R2-2</w:t>
      </w:r>
      <w:r w:rsidR="00543A7D">
        <w:rPr>
          <w:rFonts w:cs="Arial"/>
          <w:b/>
          <w:i/>
          <w:sz w:val="22"/>
          <w:lang w:val="en-US"/>
        </w:rPr>
        <w:t>4</w:t>
      </w:r>
      <w:r w:rsidR="00EF78CE">
        <w:rPr>
          <w:rFonts w:cs="Arial"/>
          <w:b/>
          <w:i/>
          <w:sz w:val="22"/>
          <w:lang w:val="en-US"/>
        </w:rPr>
        <w:t>02167</w:t>
      </w:r>
    </w:p>
    <w:p w14:paraId="2BC1BF61" w14:textId="39B574DF" w:rsidR="008D17D0" w:rsidRDefault="009960DF" w:rsidP="008D17D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xxx</w:t>
      </w:r>
      <w:r w:rsidR="00343D48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China</w:t>
      </w:r>
      <w:r w:rsidR="007C4DD1">
        <w:rPr>
          <w:rFonts w:cs="Arial"/>
          <w:b/>
          <w:sz w:val="22"/>
          <w:szCs w:val="22"/>
          <w:lang w:val="en-US"/>
        </w:rPr>
        <w:t>,</w:t>
      </w:r>
      <w:r w:rsidR="00343D48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April</w:t>
      </w:r>
      <w:r w:rsidR="007C4DD1" w:rsidRPr="007C4DD1">
        <w:rPr>
          <w:rFonts w:cs="Arial"/>
          <w:b/>
          <w:sz w:val="22"/>
          <w:szCs w:val="22"/>
          <w:lang w:val="en-US"/>
        </w:rPr>
        <w:t>. 1</w:t>
      </w:r>
      <w:r w:rsidR="009E735A">
        <w:rPr>
          <w:rFonts w:cs="Arial"/>
          <w:b/>
          <w:sz w:val="22"/>
          <w:szCs w:val="22"/>
          <w:lang w:val="en-US"/>
        </w:rPr>
        <w:t>5</w:t>
      </w:r>
      <w:r w:rsidR="007C4DD1" w:rsidRPr="007C4DD1">
        <w:rPr>
          <w:rFonts w:cs="Arial"/>
          <w:b/>
          <w:sz w:val="22"/>
          <w:szCs w:val="22"/>
          <w:lang w:val="en-US"/>
        </w:rPr>
        <w:t>th – 1</w:t>
      </w:r>
      <w:r w:rsidR="009E735A">
        <w:rPr>
          <w:rFonts w:cs="Arial"/>
          <w:b/>
          <w:sz w:val="22"/>
          <w:szCs w:val="22"/>
          <w:lang w:val="en-US"/>
        </w:rPr>
        <w:t>9</w:t>
      </w:r>
      <w:r w:rsidR="007C4DD1" w:rsidRPr="007C4DD1">
        <w:rPr>
          <w:rFonts w:cs="Arial"/>
          <w:b/>
          <w:sz w:val="22"/>
          <w:szCs w:val="22"/>
          <w:lang w:val="en-US"/>
        </w:rPr>
        <w:t>th, 202</w:t>
      </w:r>
      <w:r w:rsidR="009E735A">
        <w:rPr>
          <w:rFonts w:cs="Arial"/>
          <w:b/>
          <w:sz w:val="22"/>
          <w:szCs w:val="22"/>
          <w:lang w:val="en-US"/>
        </w:rPr>
        <w:t>4</w:t>
      </w:r>
      <w:r w:rsidR="008D17D0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2D7B8D1" w14:textId="77777777" w:rsidR="008D17D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8D9F5D3" w14:textId="687B6DC9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56329B">
        <w:rPr>
          <w:sz w:val="22"/>
          <w:szCs w:val="22"/>
        </w:rPr>
        <w:t>8.3.1</w:t>
      </w:r>
    </w:p>
    <w:p w14:paraId="0CB89FEF" w14:textId="1987BBFD" w:rsidR="008D17D0" w:rsidRPr="009B7128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9B7128">
        <w:rPr>
          <w:sz w:val="22"/>
          <w:szCs w:val="22"/>
        </w:rPr>
        <w:t xml:space="preserve">, </w:t>
      </w:r>
      <w:r w:rsidR="00EF78CE">
        <w:rPr>
          <w:sz w:val="22"/>
          <w:szCs w:val="22"/>
        </w:rPr>
        <w:t>MediaTek</w:t>
      </w:r>
      <w:r w:rsidR="00ED7900">
        <w:rPr>
          <w:rFonts w:hint="eastAsia"/>
          <w:sz w:val="22"/>
          <w:szCs w:val="22"/>
        </w:rPr>
        <w:t>,</w:t>
      </w:r>
      <w:r w:rsidR="00ED7900">
        <w:rPr>
          <w:sz w:val="22"/>
          <w:szCs w:val="22"/>
        </w:rPr>
        <w:t xml:space="preserve"> Nokia</w:t>
      </w:r>
    </w:p>
    <w:p w14:paraId="21DC461A" w14:textId="094E5181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43A7D" w:rsidRPr="00543A7D">
        <w:rPr>
          <w:sz w:val="22"/>
          <w:szCs w:val="22"/>
        </w:rPr>
        <w:t>Discussion on work plan o</w:t>
      </w:r>
      <w:r w:rsidR="000707CE">
        <w:rPr>
          <w:sz w:val="22"/>
          <w:szCs w:val="22"/>
        </w:rPr>
        <w:t>f</w:t>
      </w:r>
      <w:r w:rsidR="00543A7D" w:rsidRPr="00543A7D">
        <w:rPr>
          <w:sz w:val="22"/>
          <w:szCs w:val="22"/>
        </w:rPr>
        <w:t xml:space="preserve"> AI mobility</w:t>
      </w:r>
      <w:r w:rsidR="0023485B">
        <w:rPr>
          <w:sz w:val="22"/>
          <w:szCs w:val="22"/>
        </w:rPr>
        <w:t xml:space="preserve"> 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4B31B577" w14:textId="54980EF3" w:rsidR="00283D95" w:rsidRDefault="00C0780A" w:rsidP="008D17D0">
      <w:pPr>
        <w:pStyle w:val="a7"/>
        <w:spacing w:before="120"/>
      </w:pPr>
      <w:r>
        <w:rPr>
          <w:rFonts w:hint="eastAsia"/>
        </w:rPr>
        <w:t>T</w:t>
      </w:r>
      <w:r>
        <w:t>he SID [1] is approved in RAN#102 meeting. Based on the TU allocation, the work in RAN2 will be kicked off from RAN2#125bis meeting. And there is a check point in Sept</w:t>
      </w:r>
      <w:r w:rsidR="001F7234">
        <w:t>.</w:t>
      </w:r>
      <w:r>
        <w:t xml:space="preserve"> 2024 to see how to carry </w:t>
      </w:r>
      <w:r w:rsidR="00916483">
        <w:t>out</w:t>
      </w:r>
      <w:r>
        <w:t xml:space="preserve"> work in RAN4. This paper tries to figure out work plan in RAN2. Since the working scope in RAN4 could be clear after study in coming few RAN2 meeting</w:t>
      </w:r>
      <w:r w:rsidR="006A241E">
        <w:t>s</w:t>
      </w:r>
      <w:r>
        <w:t>, it is touched</w:t>
      </w:r>
      <w:r w:rsidR="006A241E">
        <w:t xml:space="preserve"> not so much</w:t>
      </w:r>
      <w:r>
        <w:t xml:space="preserve"> in this version of work plan.</w:t>
      </w:r>
    </w:p>
    <w:p w14:paraId="43ED09A8" w14:textId="1D995BBC" w:rsidR="00D40785" w:rsidRDefault="00D40785" w:rsidP="00D40785">
      <w:pPr>
        <w:pStyle w:val="1"/>
      </w:pPr>
      <w:r>
        <w:rPr>
          <w:rFonts w:hint="eastAsia"/>
        </w:rPr>
        <w:t>D</w:t>
      </w:r>
      <w:r>
        <w:t>iscussion</w:t>
      </w:r>
    </w:p>
    <w:p w14:paraId="0B406A61" w14:textId="1C50898D" w:rsidR="00581774" w:rsidRDefault="00BF6008" w:rsidP="003311B8">
      <w:pPr>
        <w:rPr>
          <w:bCs/>
          <w:noProof/>
        </w:rPr>
      </w:pPr>
      <w:r w:rsidRPr="00BF6008">
        <w:rPr>
          <w:rFonts w:hint="eastAsia"/>
          <w:bCs/>
          <w:noProof/>
        </w:rPr>
        <w:t>T</w:t>
      </w:r>
      <w:r w:rsidRPr="00BF6008">
        <w:rPr>
          <w:bCs/>
          <w:noProof/>
        </w:rPr>
        <w:t xml:space="preserve">he </w:t>
      </w:r>
      <w:r w:rsidR="006A56C3">
        <w:rPr>
          <w:bCs/>
          <w:noProof/>
        </w:rPr>
        <w:t>RAN2</w:t>
      </w:r>
      <w:r w:rsidR="002642B3">
        <w:rPr>
          <w:bCs/>
          <w:noProof/>
        </w:rPr>
        <w:t>/RAN4</w:t>
      </w:r>
      <w:r w:rsidR="006A56C3">
        <w:rPr>
          <w:bCs/>
          <w:noProof/>
        </w:rPr>
        <w:t xml:space="preserve"> </w:t>
      </w:r>
      <w:r>
        <w:rPr>
          <w:bCs/>
          <w:noProof/>
        </w:rPr>
        <w:t>TU allocation of this SID is as following: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142"/>
        <w:gridCol w:w="963"/>
        <w:gridCol w:w="963"/>
        <w:gridCol w:w="1142"/>
        <w:gridCol w:w="963"/>
        <w:gridCol w:w="963"/>
        <w:gridCol w:w="963"/>
        <w:gridCol w:w="963"/>
        <w:gridCol w:w="963"/>
      </w:tblGrid>
      <w:tr w:rsidR="006A56C3" w:rsidRPr="009B304A" w14:paraId="65574971" w14:textId="77777777" w:rsidTr="008518E9">
        <w:trPr>
          <w:jc w:val="center"/>
        </w:trPr>
        <w:tc>
          <w:tcPr>
            <w:tcW w:w="962" w:type="dxa"/>
          </w:tcPr>
          <w:p w14:paraId="1ADF9099" w14:textId="7BB06005" w:rsidR="006A56C3" w:rsidRPr="009B304A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bCs/>
                <w:noProof/>
                <w:sz w:val="15"/>
                <w:szCs w:val="15"/>
              </w:rPr>
              <w:t>RAN2</w:t>
            </w:r>
            <w:r w:rsidR="006A56C3" w:rsidRPr="009B304A">
              <w:rPr>
                <w:bCs/>
                <w:noProof/>
                <w:sz w:val="15"/>
                <w:szCs w:val="15"/>
              </w:rPr>
              <w:t>#125bis</w:t>
            </w:r>
          </w:p>
        </w:tc>
        <w:tc>
          <w:tcPr>
            <w:tcW w:w="963" w:type="dxa"/>
          </w:tcPr>
          <w:p w14:paraId="0DBAF448" w14:textId="45EE9FDA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 w:rsidRPr="009B304A">
              <w:rPr>
                <w:bCs/>
                <w:noProof/>
                <w:sz w:val="15"/>
                <w:szCs w:val="15"/>
              </w:rPr>
              <w:t>#12</w:t>
            </w:r>
            <w:r>
              <w:rPr>
                <w:bCs/>
                <w:noProof/>
                <w:sz w:val="15"/>
                <w:szCs w:val="15"/>
              </w:rPr>
              <w:t>6</w:t>
            </w:r>
          </w:p>
        </w:tc>
        <w:tc>
          <w:tcPr>
            <w:tcW w:w="963" w:type="dxa"/>
          </w:tcPr>
          <w:p w14:paraId="583A388F" w14:textId="70137E73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 w:rsidRPr="009B304A">
              <w:rPr>
                <w:bCs/>
                <w:noProof/>
                <w:sz w:val="15"/>
                <w:szCs w:val="15"/>
              </w:rPr>
              <w:t>#12</w:t>
            </w:r>
            <w:r>
              <w:rPr>
                <w:bCs/>
                <w:noProof/>
                <w:sz w:val="15"/>
                <w:szCs w:val="15"/>
              </w:rPr>
              <w:t>7</w:t>
            </w:r>
          </w:p>
        </w:tc>
        <w:tc>
          <w:tcPr>
            <w:tcW w:w="963" w:type="dxa"/>
          </w:tcPr>
          <w:p w14:paraId="4C98ADF3" w14:textId="3863BAF3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 w:rsidRPr="009B304A">
              <w:rPr>
                <w:bCs/>
                <w:noProof/>
                <w:sz w:val="15"/>
                <w:szCs w:val="15"/>
              </w:rPr>
              <w:t>#12</w:t>
            </w:r>
            <w:r>
              <w:rPr>
                <w:bCs/>
                <w:noProof/>
                <w:sz w:val="15"/>
                <w:szCs w:val="15"/>
              </w:rPr>
              <w:t>7bis</w:t>
            </w:r>
          </w:p>
        </w:tc>
        <w:tc>
          <w:tcPr>
            <w:tcW w:w="963" w:type="dxa"/>
          </w:tcPr>
          <w:p w14:paraId="1856219D" w14:textId="7926C923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 w:rsidRPr="009B304A">
              <w:rPr>
                <w:bCs/>
                <w:noProof/>
                <w:sz w:val="15"/>
                <w:szCs w:val="15"/>
              </w:rPr>
              <w:t>#12</w:t>
            </w:r>
            <w:r>
              <w:rPr>
                <w:bCs/>
                <w:noProof/>
                <w:sz w:val="15"/>
                <w:szCs w:val="15"/>
              </w:rPr>
              <w:t>8</w:t>
            </w:r>
          </w:p>
        </w:tc>
        <w:tc>
          <w:tcPr>
            <w:tcW w:w="963" w:type="dxa"/>
            <w:shd w:val="clear" w:color="auto" w:fill="FFC000"/>
          </w:tcPr>
          <w:p w14:paraId="3B5451D0" w14:textId="5BDB02C7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 w:rsidRPr="009B304A">
              <w:rPr>
                <w:bCs/>
                <w:noProof/>
                <w:sz w:val="15"/>
                <w:szCs w:val="15"/>
              </w:rPr>
              <w:t>#12</w:t>
            </w:r>
            <w:r>
              <w:rPr>
                <w:bCs/>
                <w:noProof/>
                <w:sz w:val="15"/>
                <w:szCs w:val="15"/>
              </w:rPr>
              <w:t>9</w:t>
            </w:r>
          </w:p>
        </w:tc>
        <w:tc>
          <w:tcPr>
            <w:tcW w:w="963" w:type="dxa"/>
            <w:shd w:val="clear" w:color="auto" w:fill="FFC000"/>
          </w:tcPr>
          <w:p w14:paraId="2CD360DF" w14:textId="5CFA1D99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 w:rsidRPr="009B304A">
              <w:rPr>
                <w:bCs/>
                <w:noProof/>
                <w:sz w:val="15"/>
                <w:szCs w:val="15"/>
              </w:rPr>
              <w:t>#12</w:t>
            </w:r>
            <w:r>
              <w:rPr>
                <w:bCs/>
                <w:noProof/>
                <w:sz w:val="15"/>
                <w:szCs w:val="15"/>
              </w:rPr>
              <w:t>9bis</w:t>
            </w:r>
          </w:p>
        </w:tc>
        <w:tc>
          <w:tcPr>
            <w:tcW w:w="963" w:type="dxa"/>
            <w:shd w:val="clear" w:color="auto" w:fill="FFC000"/>
          </w:tcPr>
          <w:p w14:paraId="4438095A" w14:textId="6F85AD35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 w:rsidRPr="009B304A">
              <w:rPr>
                <w:bCs/>
                <w:noProof/>
                <w:sz w:val="15"/>
                <w:szCs w:val="15"/>
              </w:rPr>
              <w:t>#1</w:t>
            </w:r>
            <w:r>
              <w:rPr>
                <w:bCs/>
                <w:noProof/>
                <w:sz w:val="15"/>
                <w:szCs w:val="15"/>
              </w:rPr>
              <w:t>30</w:t>
            </w:r>
          </w:p>
        </w:tc>
        <w:tc>
          <w:tcPr>
            <w:tcW w:w="963" w:type="dxa"/>
            <w:shd w:val="clear" w:color="auto" w:fill="FFC000"/>
          </w:tcPr>
          <w:p w14:paraId="34CBA055" w14:textId="3D7A3833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 w:rsidRPr="009B304A">
              <w:rPr>
                <w:bCs/>
                <w:noProof/>
                <w:sz w:val="15"/>
                <w:szCs w:val="15"/>
              </w:rPr>
              <w:t>#1</w:t>
            </w:r>
            <w:r>
              <w:rPr>
                <w:bCs/>
                <w:noProof/>
                <w:sz w:val="15"/>
                <w:szCs w:val="15"/>
              </w:rPr>
              <w:t>31</w:t>
            </w:r>
          </w:p>
        </w:tc>
      </w:tr>
      <w:tr w:rsidR="006A56C3" w:rsidRPr="009B304A" w14:paraId="37C87955" w14:textId="77777777" w:rsidTr="006A56C3">
        <w:trPr>
          <w:jc w:val="center"/>
        </w:trPr>
        <w:tc>
          <w:tcPr>
            <w:tcW w:w="962" w:type="dxa"/>
          </w:tcPr>
          <w:p w14:paraId="20E39FB5" w14:textId="343ACA89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1</w:t>
            </w:r>
            <w:r>
              <w:rPr>
                <w:bCs/>
                <w:noProof/>
                <w:sz w:val="15"/>
                <w:szCs w:val="15"/>
              </w:rPr>
              <w:t>.5</w:t>
            </w:r>
          </w:p>
        </w:tc>
        <w:tc>
          <w:tcPr>
            <w:tcW w:w="963" w:type="dxa"/>
          </w:tcPr>
          <w:p w14:paraId="5772B7A6" w14:textId="55F74F95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1</w:t>
            </w:r>
            <w:r>
              <w:rPr>
                <w:bCs/>
                <w:noProof/>
                <w:sz w:val="15"/>
                <w:szCs w:val="15"/>
              </w:rPr>
              <w:t>.5</w:t>
            </w:r>
          </w:p>
        </w:tc>
        <w:tc>
          <w:tcPr>
            <w:tcW w:w="963" w:type="dxa"/>
          </w:tcPr>
          <w:p w14:paraId="66FC2D6D" w14:textId="0BB4EB29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2</w:t>
            </w:r>
          </w:p>
        </w:tc>
        <w:tc>
          <w:tcPr>
            <w:tcW w:w="963" w:type="dxa"/>
          </w:tcPr>
          <w:p w14:paraId="73678B6E" w14:textId="36AE4A2E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2</w:t>
            </w:r>
          </w:p>
        </w:tc>
        <w:tc>
          <w:tcPr>
            <w:tcW w:w="963" w:type="dxa"/>
          </w:tcPr>
          <w:p w14:paraId="665CFD2F" w14:textId="576088B9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2</w:t>
            </w:r>
          </w:p>
        </w:tc>
        <w:tc>
          <w:tcPr>
            <w:tcW w:w="963" w:type="dxa"/>
          </w:tcPr>
          <w:p w14:paraId="1869E897" w14:textId="2D69FC06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2</w:t>
            </w:r>
          </w:p>
        </w:tc>
        <w:tc>
          <w:tcPr>
            <w:tcW w:w="963" w:type="dxa"/>
          </w:tcPr>
          <w:p w14:paraId="320CADA4" w14:textId="55F62B59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2</w:t>
            </w:r>
          </w:p>
        </w:tc>
        <w:tc>
          <w:tcPr>
            <w:tcW w:w="963" w:type="dxa"/>
          </w:tcPr>
          <w:p w14:paraId="2B6E3CAE" w14:textId="5FE9E5DF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2</w:t>
            </w:r>
          </w:p>
        </w:tc>
        <w:tc>
          <w:tcPr>
            <w:tcW w:w="963" w:type="dxa"/>
          </w:tcPr>
          <w:p w14:paraId="3F1A995B" w14:textId="2B249579" w:rsidR="006A56C3" w:rsidRPr="009B304A" w:rsidRDefault="006A56C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2</w:t>
            </w:r>
          </w:p>
        </w:tc>
      </w:tr>
      <w:tr w:rsidR="002642B3" w:rsidRPr="009B304A" w14:paraId="0D0A9C60" w14:textId="77777777" w:rsidTr="002642B3">
        <w:trPr>
          <w:jc w:val="center"/>
        </w:trPr>
        <w:tc>
          <w:tcPr>
            <w:tcW w:w="962" w:type="dxa"/>
          </w:tcPr>
          <w:p w14:paraId="7CB72703" w14:textId="0B113474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</w:p>
        </w:tc>
        <w:tc>
          <w:tcPr>
            <w:tcW w:w="963" w:type="dxa"/>
          </w:tcPr>
          <w:p w14:paraId="196092D5" w14:textId="77777777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</w:p>
        </w:tc>
        <w:tc>
          <w:tcPr>
            <w:tcW w:w="963" w:type="dxa"/>
          </w:tcPr>
          <w:p w14:paraId="28EDA8DB" w14:textId="77777777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</w:p>
        </w:tc>
        <w:tc>
          <w:tcPr>
            <w:tcW w:w="963" w:type="dxa"/>
          </w:tcPr>
          <w:p w14:paraId="4073AB3B" w14:textId="0408D43D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R</w:t>
            </w:r>
            <w:r>
              <w:rPr>
                <w:bCs/>
                <w:noProof/>
                <w:sz w:val="15"/>
                <w:szCs w:val="15"/>
              </w:rPr>
              <w:t>AN4#112bis</w:t>
            </w:r>
          </w:p>
        </w:tc>
        <w:tc>
          <w:tcPr>
            <w:tcW w:w="963" w:type="dxa"/>
          </w:tcPr>
          <w:p w14:paraId="307CCFD3" w14:textId="421C7909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#</w:t>
            </w:r>
            <w:r>
              <w:rPr>
                <w:bCs/>
                <w:noProof/>
                <w:sz w:val="15"/>
                <w:szCs w:val="15"/>
              </w:rPr>
              <w:t>113</w:t>
            </w:r>
          </w:p>
        </w:tc>
        <w:tc>
          <w:tcPr>
            <w:tcW w:w="963" w:type="dxa"/>
            <w:shd w:val="clear" w:color="auto" w:fill="FFC000"/>
          </w:tcPr>
          <w:p w14:paraId="3F3D9FE1" w14:textId="7A27BD36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#</w:t>
            </w:r>
            <w:r>
              <w:rPr>
                <w:bCs/>
                <w:noProof/>
                <w:sz w:val="15"/>
                <w:szCs w:val="15"/>
              </w:rPr>
              <w:t>114</w:t>
            </w:r>
          </w:p>
        </w:tc>
        <w:tc>
          <w:tcPr>
            <w:tcW w:w="963" w:type="dxa"/>
            <w:shd w:val="clear" w:color="auto" w:fill="FFC000"/>
          </w:tcPr>
          <w:p w14:paraId="3A2B467E" w14:textId="3405D420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#</w:t>
            </w:r>
            <w:r>
              <w:rPr>
                <w:bCs/>
                <w:noProof/>
                <w:sz w:val="15"/>
                <w:szCs w:val="15"/>
              </w:rPr>
              <w:t>114bis</w:t>
            </w:r>
          </w:p>
        </w:tc>
        <w:tc>
          <w:tcPr>
            <w:tcW w:w="963" w:type="dxa"/>
            <w:shd w:val="clear" w:color="auto" w:fill="FFC000"/>
          </w:tcPr>
          <w:p w14:paraId="293C1BC1" w14:textId="2A823FA0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#</w:t>
            </w:r>
            <w:r>
              <w:rPr>
                <w:bCs/>
                <w:noProof/>
                <w:sz w:val="15"/>
                <w:szCs w:val="15"/>
              </w:rPr>
              <w:t>115</w:t>
            </w:r>
          </w:p>
        </w:tc>
        <w:tc>
          <w:tcPr>
            <w:tcW w:w="963" w:type="dxa"/>
            <w:shd w:val="clear" w:color="auto" w:fill="FFC000"/>
          </w:tcPr>
          <w:p w14:paraId="020175A3" w14:textId="76FEE79F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#</w:t>
            </w:r>
            <w:r>
              <w:rPr>
                <w:bCs/>
                <w:noProof/>
                <w:sz w:val="15"/>
                <w:szCs w:val="15"/>
              </w:rPr>
              <w:t>116</w:t>
            </w:r>
          </w:p>
        </w:tc>
      </w:tr>
      <w:tr w:rsidR="002642B3" w:rsidRPr="009B304A" w14:paraId="3DB34331" w14:textId="77777777" w:rsidTr="006A56C3">
        <w:trPr>
          <w:jc w:val="center"/>
        </w:trPr>
        <w:tc>
          <w:tcPr>
            <w:tcW w:w="962" w:type="dxa"/>
          </w:tcPr>
          <w:p w14:paraId="32A79E9C" w14:textId="77777777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</w:p>
        </w:tc>
        <w:tc>
          <w:tcPr>
            <w:tcW w:w="963" w:type="dxa"/>
          </w:tcPr>
          <w:p w14:paraId="637CA65A" w14:textId="77777777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</w:p>
        </w:tc>
        <w:tc>
          <w:tcPr>
            <w:tcW w:w="963" w:type="dxa"/>
          </w:tcPr>
          <w:p w14:paraId="4006C92D" w14:textId="77777777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</w:p>
        </w:tc>
        <w:tc>
          <w:tcPr>
            <w:tcW w:w="963" w:type="dxa"/>
          </w:tcPr>
          <w:p w14:paraId="5F608E33" w14:textId="47328AD5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0</w:t>
            </w:r>
            <w:r>
              <w:rPr>
                <w:bCs/>
                <w:noProof/>
                <w:sz w:val="15"/>
                <w:szCs w:val="15"/>
              </w:rPr>
              <w:t>.5</w:t>
            </w:r>
          </w:p>
        </w:tc>
        <w:tc>
          <w:tcPr>
            <w:tcW w:w="963" w:type="dxa"/>
          </w:tcPr>
          <w:p w14:paraId="163C25FA" w14:textId="2D9EB351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0</w:t>
            </w:r>
            <w:r>
              <w:rPr>
                <w:bCs/>
                <w:noProof/>
                <w:sz w:val="15"/>
                <w:szCs w:val="15"/>
              </w:rPr>
              <w:t>.5</w:t>
            </w:r>
          </w:p>
        </w:tc>
        <w:tc>
          <w:tcPr>
            <w:tcW w:w="963" w:type="dxa"/>
          </w:tcPr>
          <w:p w14:paraId="1C89AD6E" w14:textId="6FEB868C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0</w:t>
            </w:r>
            <w:r>
              <w:rPr>
                <w:bCs/>
                <w:noProof/>
                <w:sz w:val="15"/>
                <w:szCs w:val="15"/>
              </w:rPr>
              <w:t>.5</w:t>
            </w:r>
          </w:p>
        </w:tc>
        <w:tc>
          <w:tcPr>
            <w:tcW w:w="963" w:type="dxa"/>
          </w:tcPr>
          <w:p w14:paraId="68CF24FB" w14:textId="440052BF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0</w:t>
            </w:r>
            <w:r>
              <w:rPr>
                <w:bCs/>
                <w:noProof/>
                <w:sz w:val="15"/>
                <w:szCs w:val="15"/>
              </w:rPr>
              <w:t>.5</w:t>
            </w:r>
          </w:p>
        </w:tc>
        <w:tc>
          <w:tcPr>
            <w:tcW w:w="963" w:type="dxa"/>
          </w:tcPr>
          <w:p w14:paraId="6DCAB115" w14:textId="72F9048F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0</w:t>
            </w:r>
            <w:r>
              <w:rPr>
                <w:bCs/>
                <w:noProof/>
                <w:sz w:val="15"/>
                <w:szCs w:val="15"/>
              </w:rPr>
              <w:t>.5</w:t>
            </w:r>
          </w:p>
        </w:tc>
        <w:tc>
          <w:tcPr>
            <w:tcW w:w="963" w:type="dxa"/>
          </w:tcPr>
          <w:p w14:paraId="13F87528" w14:textId="7A44F6FA" w:rsidR="002642B3" w:rsidRDefault="002642B3" w:rsidP="003311B8">
            <w:pPr>
              <w:rPr>
                <w:bCs/>
                <w:noProof/>
                <w:sz w:val="15"/>
                <w:szCs w:val="15"/>
              </w:rPr>
            </w:pPr>
            <w:r>
              <w:rPr>
                <w:rFonts w:hint="eastAsia"/>
                <w:bCs/>
                <w:noProof/>
                <w:sz w:val="15"/>
                <w:szCs w:val="15"/>
              </w:rPr>
              <w:t>0</w:t>
            </w:r>
            <w:r>
              <w:rPr>
                <w:bCs/>
                <w:noProof/>
                <w:sz w:val="15"/>
                <w:szCs w:val="15"/>
              </w:rPr>
              <w:t>.5</w:t>
            </w:r>
          </w:p>
        </w:tc>
      </w:tr>
    </w:tbl>
    <w:p w14:paraId="656F1DB0" w14:textId="095C9FD1" w:rsidR="002642B3" w:rsidRDefault="006A241E" w:rsidP="006A241E">
      <w:pPr>
        <w:spacing w:beforeLines="50" w:before="120"/>
        <w:jc w:val="center"/>
        <w:rPr>
          <w:bCs/>
          <w:noProof/>
        </w:rPr>
      </w:pPr>
      <w:r>
        <w:rPr>
          <w:bCs/>
          <w:noProof/>
        </w:rPr>
        <w:t>Table 1</w:t>
      </w:r>
      <w:r w:rsidR="00D76DA6">
        <w:rPr>
          <w:bCs/>
          <w:noProof/>
        </w:rPr>
        <w:t xml:space="preserve"> TU allocation</w:t>
      </w:r>
    </w:p>
    <w:p w14:paraId="36B6B37A" w14:textId="6FBBA4D9" w:rsidR="00BF6008" w:rsidRDefault="002642B3" w:rsidP="003311B8">
      <w:pPr>
        <w:rPr>
          <w:bCs/>
          <w:noProof/>
        </w:rPr>
      </w:pPr>
      <w:r>
        <w:rPr>
          <w:bCs/>
          <w:noProof/>
        </w:rPr>
        <w:t>A</w:t>
      </w:r>
      <w:r>
        <w:rPr>
          <w:rFonts w:hint="eastAsia"/>
          <w:bCs/>
          <w:noProof/>
        </w:rPr>
        <w:t>nd</w:t>
      </w:r>
      <w:r>
        <w:rPr>
          <w:bCs/>
          <w:noProof/>
        </w:rPr>
        <w:t xml:space="preserve"> here is</w:t>
      </w:r>
      <w:r w:rsidR="006A241E">
        <w:rPr>
          <w:bCs/>
          <w:noProof/>
        </w:rPr>
        <w:t xml:space="preserve"> the objectives of this SID:</w:t>
      </w:r>
    </w:p>
    <w:p w14:paraId="0CB01E5C" w14:textId="0A8C703C" w:rsidR="006A241E" w:rsidRDefault="006A241E" w:rsidP="003311B8">
      <w:pPr>
        <w:rPr>
          <w:bCs/>
          <w:noProof/>
        </w:rPr>
      </w:pPr>
      <w:r w:rsidRPr="006A241E">
        <w:rPr>
          <w:bCs/>
          <w:noProof/>
        </w:rPr>
        <w:lastRenderedPageBreak/>
        <mc:AlternateContent>
          <mc:Choice Requires="wps">
            <w:drawing>
              <wp:inline distT="0" distB="0" distL="0" distR="0" wp14:anchorId="5CDB7CDD" wp14:editId="078814A3">
                <wp:extent cx="6108700" cy="1404620"/>
                <wp:effectExtent l="0" t="0" r="25400" b="254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8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CBB8B" w14:textId="77777777" w:rsidR="006A241E" w:rsidRPr="006A241E" w:rsidRDefault="006A241E" w:rsidP="006A241E">
                            <w:pPr>
                              <w:widowControl w:val="0"/>
                              <w:overflowPunct/>
                              <w:spacing w:after="0"/>
                              <w:textAlignment w:val="auto"/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Calibri" w:hAnsi="Times New Roman" w:hint="eastAsia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T</w:t>
                            </w: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 xml:space="preserve">he study will focus on mobility enhancement in </w:t>
                            </w:r>
                            <w:r w:rsidRPr="006A241E">
                              <w:rPr>
                                <w:rFonts w:ascii="Times New Roman" w:eastAsia="Calibri" w:hAnsi="Times New Roman" w:hint="eastAsia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RRC_CONNECTED</w:t>
                            </w: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 xml:space="preserve"> mode over air interface by following existing mobility framework, i.e., handover decision is always made in network side. Mobility use cases focus on standalone NR PCell change. UE-side and network-side AI/ML model can be both considered, respectively.</w:t>
                            </w:r>
                          </w:p>
                          <w:p w14:paraId="77436F2D" w14:textId="77777777" w:rsidR="006A241E" w:rsidRPr="006A241E" w:rsidRDefault="006A241E" w:rsidP="006A241E">
                            <w:pPr>
                              <w:spacing w:afterLines="50"/>
                              <w:jc w:val="left"/>
                              <w:rPr>
                                <w:rFonts w:ascii="Times New Roman" w:eastAsia="Times New Roman" w:hAnsi="Times New Roman"/>
                                <w:bCs/>
                                <w:lang w:eastAsia="en-GB"/>
                              </w:rPr>
                            </w:pPr>
                          </w:p>
                          <w:p w14:paraId="710D0D93" w14:textId="77777777" w:rsidR="006A241E" w:rsidRPr="006A241E" w:rsidRDefault="006A241E" w:rsidP="006A241E">
                            <w:pPr>
                              <w:widowControl w:val="0"/>
                              <w:overflowPunct/>
                              <w:spacing w:after="0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Study and evaluate potential benefits and gains of AI/ML aided mobility for network triggered L3-based handover, considering the following aspects:</w:t>
                            </w:r>
                          </w:p>
                          <w:p w14:paraId="1CCEC6E7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 xml:space="preserve">AI/ML based RRM measurement and event prediction, </w:t>
                            </w:r>
                          </w:p>
                          <w:p w14:paraId="43B14131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等线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Cell-level measurement prediction including intra and inter-frequency (UE sided and NW sided model) [RAN2]</w:t>
                            </w:r>
                          </w:p>
                          <w:p w14:paraId="021ED443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2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等线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Inter-cell Beam-level measurement prediction for L3 Mobility (UE sided and NW sided model) [RAN2]</w:t>
                            </w:r>
                          </w:p>
                          <w:p w14:paraId="73C1D18C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HO failure/RLF prediction (UE sided model) [RAN2]</w:t>
                            </w:r>
                          </w:p>
                          <w:p w14:paraId="6D90E570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Measurement events prediction (UE sided model) [RAN2]</w:t>
                            </w:r>
                          </w:p>
                          <w:p w14:paraId="6ABEFB16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Study the need/benefits of any other UE assistance information for the network side model [RAN2]</w:t>
                            </w:r>
                          </w:p>
                          <w:p w14:paraId="3BB36F82" w14:textId="77777777" w:rsidR="006A241E" w:rsidRPr="006A241E" w:rsidRDefault="006A241E" w:rsidP="006A241E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420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</w:p>
                          <w:p w14:paraId="6DC99302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</w:pPr>
                            <w:r w:rsidRPr="006A241E">
                              <w:rPr>
                                <w:rFonts w:ascii="Times New Roman" w:eastAsia="等线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 xml:space="preserve">The evaluation of the AI/ML aided mobility benefits should consider </w:t>
                            </w: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>HO performance KPIs (e.g., Ping-pong HO, HOF/RLF,</w:t>
                            </w:r>
                            <w:r w:rsidRPr="006A241E">
                              <w:rPr>
                                <w:rFonts w:ascii="Times New Roman" w:eastAsia="Times New Roman" w:hAnsi="Times New Roman" w:hint="eastAsia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 xml:space="preserve"> </w:t>
                            </w: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>Time of stay, Handover interruption, prediction accuracy, and measurement reduction) etc.) and complexity tradeoffs [RAN2]</w:t>
                            </w:r>
                          </w:p>
                          <w:p w14:paraId="6919AA30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 w:hint="eastAsia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>N</w:t>
                            </w: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>OTE: Simulation assumption and methodology can leverage TR 38.901, 38.843 and 36.839. And leave the detail discussion to RAN2</w:t>
                            </w:r>
                          </w:p>
                          <w:p w14:paraId="18A2D406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 xml:space="preserve">Potential AI mobility specific enhancement should be based on the Rel19 AI/ML-air interface WID general framework (e.g. LCM, performance monitoring etc) [RAN2]  </w:t>
                            </w:r>
                          </w:p>
                          <w:p w14:paraId="39ACA2D4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 xml:space="preserve">NOTE: This would only be treated after sufficient progress is made in the Rel-19 AI/ML air interface WID </w:t>
                            </w:r>
                          </w:p>
                          <w:p w14:paraId="2EEF5EC8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357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 xml:space="preserve">Potential specification impacts of </w:t>
                            </w:r>
                            <w:r w:rsidRPr="006A241E">
                              <w:rPr>
                                <w:rFonts w:ascii="Times New Roman" w:eastAsia="Calibri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AI/ML aided mobility [RAN2]</w:t>
                            </w:r>
                          </w:p>
                          <w:p w14:paraId="3013E83D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hanging="357"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</w:pPr>
                            <w:bookmarkStart w:id="5" w:name="_Hlk153472406"/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</w:rPr>
                              <w:t>Evaluate testability, interoperability,</w:t>
                            </w:r>
                            <w:bookmarkEnd w:id="5"/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</w:rPr>
                              <w:t xml:space="preserve"> and </w:t>
                            </w: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>impacts on RRM requirements and performance</w:t>
                            </w: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</w:rPr>
                              <w:t xml:space="preserve"> [RAN4]</w:t>
                            </w:r>
                          </w:p>
                          <w:p w14:paraId="06C12DE0" w14:textId="77777777" w:rsidR="006A241E" w:rsidRPr="006A241E" w:rsidRDefault="006A241E" w:rsidP="006A241E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</w:pPr>
                          </w:p>
                          <w:p w14:paraId="3C09A951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NOTE 1: RAN1/3 work can be triggered via LS</w:t>
                            </w:r>
                          </w:p>
                          <w:p w14:paraId="59B15214" w14:textId="77777777" w:rsidR="006A241E" w:rsidRPr="006A241E" w:rsidRDefault="006A241E" w:rsidP="006A241E">
                            <w:pPr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jc w:val="left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NOTE 2: RAN4 scope/work can be defined and confirmed by RAN#105 after some RAN2 discussions (within the RAN4 pre-allocated TUs)</w:t>
                            </w:r>
                          </w:p>
                          <w:p w14:paraId="02A6B850" w14:textId="77777777" w:rsidR="006A241E" w:rsidRPr="006A241E" w:rsidRDefault="006A241E" w:rsidP="006A241E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 xml:space="preserve">NOTE 3: </w:t>
                            </w: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eastAsia="en-GB"/>
                              </w:rPr>
                              <w:t>To avoid duplicate study with “AI/ML for NG-RAN” led by RAN3</w:t>
                            </w:r>
                          </w:p>
                          <w:p w14:paraId="58BB34A9" w14:textId="416BD1FE" w:rsidR="006A241E" w:rsidRPr="00D76DA6" w:rsidRDefault="006A241E" w:rsidP="00D76DA6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textAlignment w:val="auto"/>
                              <w:rPr>
                                <w:rFonts w:ascii="Times New Roman" w:eastAsia="Times New Roman" w:hAnsi="Times New Roman"/>
                                <w:bCs/>
                                <w:lang w:eastAsia="en-GB"/>
                              </w:rPr>
                            </w:pPr>
                            <w:r w:rsidRPr="006A241E">
                              <w:rPr>
                                <w:rFonts w:ascii="Times New Roman" w:eastAsia="Times New Roman" w:hAnsi="Times New Roman"/>
                                <w:bCs/>
                                <w:sz w:val="22"/>
                                <w:szCs w:val="28"/>
                                <w:lang w:val="en-US" w:eastAsia="en-GB"/>
                              </w:rPr>
                              <w:t>NOTE 4: Two-sided model is not included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CDB7CD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1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">
                <v:textbox style="mso-fit-shape-to-text:t">
                  <w:txbxContent>
                    <w:p w14:paraId="06CCBB8B" w14:textId="77777777" w:rsidR="006A241E" w:rsidRPr="006A241E" w:rsidRDefault="006A241E" w:rsidP="006A241E">
                      <w:pPr>
                        <w:widowControl w:val="0"/>
                        <w:overflowPunct/>
                        <w:spacing w:after="0"/>
                        <w:textAlignment w:val="auto"/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Calibri" w:hAnsi="Times New Roman" w:hint="eastAsia"/>
                          <w:bCs/>
                          <w:sz w:val="22"/>
                          <w:szCs w:val="28"/>
                          <w:lang w:val="en-US" w:eastAsia="en-GB"/>
                        </w:rPr>
                        <w:t>T</w:t>
                      </w: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 xml:space="preserve">he study will focus on mobility enhancement in </w:t>
                      </w:r>
                      <w:r w:rsidRPr="006A241E">
                        <w:rPr>
                          <w:rFonts w:ascii="Times New Roman" w:eastAsia="Calibri" w:hAnsi="Times New Roman" w:hint="eastAsia"/>
                          <w:bCs/>
                          <w:sz w:val="22"/>
                          <w:szCs w:val="28"/>
                          <w:lang w:val="en-US" w:eastAsia="en-GB"/>
                        </w:rPr>
                        <w:t>RRC_CONNECTED</w:t>
                      </w: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 xml:space="preserve"> mode over air interface by following existing mobility framework, i.e., handover decision is always made in network side. Mobility use cases focus on standalone NR </w:t>
                      </w:r>
                      <w:proofErr w:type="spellStart"/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PCell</w:t>
                      </w:r>
                      <w:proofErr w:type="spellEnd"/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 xml:space="preserve"> change. UE-side and network-side AI/ML model can be both considered, respectively.</w:t>
                      </w:r>
                    </w:p>
                    <w:p w14:paraId="77436F2D" w14:textId="77777777" w:rsidR="006A241E" w:rsidRPr="006A241E" w:rsidRDefault="006A241E" w:rsidP="006A241E">
                      <w:pPr>
                        <w:spacing w:afterLines="50"/>
                        <w:jc w:val="left"/>
                        <w:rPr>
                          <w:rFonts w:ascii="Times New Roman" w:eastAsia="Times New Roman" w:hAnsi="Times New Roman"/>
                          <w:bCs/>
                          <w:lang w:eastAsia="en-GB"/>
                        </w:rPr>
                      </w:pPr>
                    </w:p>
                    <w:p w14:paraId="710D0D93" w14:textId="77777777" w:rsidR="006A241E" w:rsidRPr="006A241E" w:rsidRDefault="006A241E" w:rsidP="006A241E">
                      <w:pPr>
                        <w:widowControl w:val="0"/>
                        <w:overflowPunct/>
                        <w:spacing w:after="0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Study and evaluate potential benefits and gains of AI/ML aided mobility for network triggered L3-based handover, considering the following aspects:</w:t>
                      </w:r>
                    </w:p>
                    <w:p w14:paraId="1CCEC6E7" w14:textId="77777777" w:rsidR="006A241E" w:rsidRPr="006A241E" w:rsidRDefault="006A241E" w:rsidP="006A241E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 xml:space="preserve">AI/ML based RRM measurement and event prediction, </w:t>
                      </w:r>
                    </w:p>
                    <w:p w14:paraId="43B14131" w14:textId="77777777" w:rsidR="006A241E" w:rsidRPr="006A241E" w:rsidRDefault="006A241E" w:rsidP="006A241E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等线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Cell-level measurement prediction including intra and inter-frequency (UE sided and NW sided model) [RAN2]</w:t>
                      </w:r>
                    </w:p>
                    <w:p w14:paraId="021ED443" w14:textId="77777777" w:rsidR="006A241E" w:rsidRPr="006A241E" w:rsidRDefault="006A241E" w:rsidP="006A241E">
                      <w:pPr>
                        <w:widowControl w:val="0"/>
                        <w:numPr>
                          <w:ilvl w:val="2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等线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Inter-cell Beam-level measurement prediction for L3 Mobility (UE sided and NW sided model) [RAN2]</w:t>
                      </w:r>
                    </w:p>
                    <w:p w14:paraId="73C1D18C" w14:textId="77777777" w:rsidR="006A241E" w:rsidRPr="006A241E" w:rsidRDefault="006A241E" w:rsidP="006A241E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HO failure/RLF prediction (UE sided model) [RAN2]</w:t>
                      </w:r>
                    </w:p>
                    <w:p w14:paraId="6D90E570" w14:textId="77777777" w:rsidR="006A241E" w:rsidRPr="006A241E" w:rsidRDefault="006A241E" w:rsidP="006A241E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Measurement events prediction (UE sided model) [RAN2]</w:t>
                      </w:r>
                    </w:p>
                    <w:p w14:paraId="6ABEFB16" w14:textId="77777777" w:rsidR="006A241E" w:rsidRPr="006A241E" w:rsidRDefault="006A241E" w:rsidP="006A241E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Study the need/benefits of any other UE assistance information for the network side model [RAN2]</w:t>
                      </w:r>
                    </w:p>
                    <w:p w14:paraId="3BB36F82" w14:textId="77777777" w:rsidR="006A241E" w:rsidRPr="006A241E" w:rsidRDefault="006A241E" w:rsidP="006A241E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ind w:left="420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</w:p>
                    <w:p w14:paraId="6DC99302" w14:textId="77777777" w:rsidR="006A241E" w:rsidRPr="006A241E" w:rsidRDefault="006A241E" w:rsidP="006A241E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</w:pPr>
                      <w:r w:rsidRPr="006A241E">
                        <w:rPr>
                          <w:rFonts w:ascii="Times New Roman" w:eastAsia="等线" w:hAnsi="Times New Roman"/>
                          <w:bCs/>
                          <w:sz w:val="22"/>
                          <w:szCs w:val="28"/>
                          <w:lang w:eastAsia="en-GB"/>
                        </w:rPr>
                        <w:t xml:space="preserve">The evaluation of the AI/ML aided mobility benefits should consider </w:t>
                      </w: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>HO performance KPIs (e.g., Ping-pong HO, HOF/RLF,</w:t>
                      </w:r>
                      <w:r w:rsidRPr="006A241E">
                        <w:rPr>
                          <w:rFonts w:ascii="Times New Roman" w:eastAsia="Times New Roman" w:hAnsi="Times New Roman" w:hint="eastAsia"/>
                          <w:bCs/>
                          <w:sz w:val="22"/>
                          <w:szCs w:val="28"/>
                          <w:lang w:eastAsia="en-GB"/>
                        </w:rPr>
                        <w:t xml:space="preserve"> </w:t>
                      </w: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 xml:space="preserve">Time of stay, Handover interruption, prediction accuracy, and measurement reduction) etc.) and complexity </w:t>
                      </w:r>
                      <w:proofErr w:type="spellStart"/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>tradeoffs</w:t>
                      </w:r>
                      <w:proofErr w:type="spellEnd"/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 xml:space="preserve"> [RAN2]</w:t>
                      </w:r>
                    </w:p>
                    <w:p w14:paraId="6919AA30" w14:textId="77777777" w:rsidR="006A241E" w:rsidRPr="006A241E" w:rsidRDefault="006A241E" w:rsidP="006A241E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 w:hint="eastAsia"/>
                          <w:bCs/>
                          <w:sz w:val="22"/>
                          <w:szCs w:val="28"/>
                          <w:lang w:eastAsia="en-GB"/>
                        </w:rPr>
                        <w:t>N</w:t>
                      </w: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>OTE: Simulation assumption and methodology can leverage TR 38.901, 38.843 and 36.839. And leave the detail discussion to RAN2</w:t>
                      </w:r>
                    </w:p>
                    <w:p w14:paraId="18A2D406" w14:textId="77777777" w:rsidR="006A241E" w:rsidRPr="006A241E" w:rsidRDefault="006A241E" w:rsidP="006A241E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>Potential AI mobility specific enhancement should be based on the Rel19 AI/ML-air interface WID general framework (</w:t>
                      </w:r>
                      <w:proofErr w:type="gramStart"/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>e.g.</w:t>
                      </w:r>
                      <w:proofErr w:type="gramEnd"/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 xml:space="preserve"> LCM, performance monitoring etc) [RAN2]  </w:t>
                      </w:r>
                    </w:p>
                    <w:p w14:paraId="39ACA2D4" w14:textId="77777777" w:rsidR="006A241E" w:rsidRPr="006A241E" w:rsidRDefault="006A241E" w:rsidP="006A241E">
                      <w:pPr>
                        <w:widowControl w:val="0"/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 xml:space="preserve">NOTE: This would only be treated after sufficient progress is made in the Rel-19 AI/ML air interface WID </w:t>
                      </w:r>
                    </w:p>
                    <w:p w14:paraId="2EEF5EC8" w14:textId="77777777" w:rsidR="006A241E" w:rsidRPr="006A241E" w:rsidRDefault="006A241E" w:rsidP="006A241E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hanging="357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 xml:space="preserve">Potential specification impacts of </w:t>
                      </w:r>
                      <w:r w:rsidRPr="006A241E">
                        <w:rPr>
                          <w:rFonts w:ascii="Times New Roman" w:eastAsia="Calibri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AI/ML aided mobility [RAN2]</w:t>
                      </w:r>
                    </w:p>
                    <w:p w14:paraId="3013E83D" w14:textId="77777777" w:rsidR="006A241E" w:rsidRPr="006A241E" w:rsidRDefault="006A241E" w:rsidP="006A241E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hanging="357"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</w:pPr>
                      <w:bookmarkStart w:id="6" w:name="_Hlk153472406"/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</w:rPr>
                        <w:t>Evaluate testability, interoperability,</w:t>
                      </w:r>
                      <w:bookmarkEnd w:id="6"/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</w:rPr>
                        <w:t xml:space="preserve"> and </w:t>
                      </w: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>impacts on RRM requirements and performance</w:t>
                      </w: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</w:rPr>
                        <w:t xml:space="preserve"> [RAN4]</w:t>
                      </w:r>
                    </w:p>
                    <w:p w14:paraId="06C12DE0" w14:textId="77777777" w:rsidR="006A241E" w:rsidRPr="006A241E" w:rsidRDefault="006A241E" w:rsidP="006A241E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</w:pPr>
                    </w:p>
                    <w:p w14:paraId="3C09A951" w14:textId="77777777" w:rsidR="006A241E" w:rsidRPr="006A241E" w:rsidRDefault="006A241E" w:rsidP="006A241E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NOTE 1: RAN1/3 work can be triggered via LS</w:t>
                      </w:r>
                    </w:p>
                    <w:p w14:paraId="59B15214" w14:textId="77777777" w:rsidR="006A241E" w:rsidRPr="006A241E" w:rsidRDefault="006A241E" w:rsidP="006A241E">
                      <w:pPr>
                        <w:widowControl w:val="0"/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jc w:val="left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NOTE 2: RAN4 scope/work can be defined and confirmed by RAN#105 after some RAN2 discussions (within the RAN4 pre-allocated TUs)</w:t>
                      </w:r>
                    </w:p>
                    <w:p w14:paraId="02A6B850" w14:textId="77777777" w:rsidR="006A241E" w:rsidRPr="006A241E" w:rsidRDefault="006A241E" w:rsidP="006A241E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textAlignment w:val="auto"/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 xml:space="preserve">NOTE 3: </w:t>
                      </w: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eastAsia="en-GB"/>
                        </w:rPr>
                        <w:t>To avoid duplicate study with “AI/ML for NG-RAN” led by RAN3</w:t>
                      </w:r>
                    </w:p>
                    <w:p w14:paraId="58BB34A9" w14:textId="416BD1FE" w:rsidR="006A241E" w:rsidRPr="00D76DA6" w:rsidRDefault="006A241E" w:rsidP="00D76DA6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textAlignment w:val="auto"/>
                        <w:rPr>
                          <w:rFonts w:ascii="Times New Roman" w:eastAsia="Times New Roman" w:hAnsi="Times New Roman" w:hint="eastAsia"/>
                          <w:bCs/>
                          <w:lang w:eastAsia="en-GB"/>
                        </w:rPr>
                      </w:pPr>
                      <w:r w:rsidRPr="006A241E">
                        <w:rPr>
                          <w:rFonts w:ascii="Times New Roman" w:eastAsia="Times New Roman" w:hAnsi="Times New Roman"/>
                          <w:bCs/>
                          <w:sz w:val="22"/>
                          <w:szCs w:val="28"/>
                          <w:lang w:val="en-US" w:eastAsia="en-GB"/>
                        </w:rPr>
                        <w:t>NOTE 4: Two-sided model is not included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50963B" w14:textId="374C2ACD" w:rsidR="00156D92" w:rsidRDefault="00156D92" w:rsidP="00156D92">
      <w:pPr>
        <w:jc w:val="center"/>
        <w:rPr>
          <w:bCs/>
          <w:noProof/>
        </w:rPr>
      </w:pPr>
      <w:r>
        <w:rPr>
          <w:bCs/>
          <w:noProof/>
        </w:rPr>
        <w:t>Table 2</w:t>
      </w:r>
      <w:r w:rsidR="0086311C">
        <w:rPr>
          <w:bCs/>
          <w:noProof/>
        </w:rPr>
        <w:t xml:space="preserve"> SID objectives</w:t>
      </w:r>
    </w:p>
    <w:p w14:paraId="1884AED4" w14:textId="6CBFBDD2" w:rsidR="008D2DF9" w:rsidRDefault="008D2DF9" w:rsidP="003311B8">
      <w:pPr>
        <w:rPr>
          <w:bCs/>
          <w:noProof/>
        </w:rPr>
      </w:pPr>
      <w:r>
        <w:rPr>
          <w:bCs/>
          <w:noProof/>
        </w:rPr>
        <w:t xml:space="preserve">There are </w:t>
      </w:r>
      <w:r w:rsidR="00F533E9">
        <w:rPr>
          <w:rFonts w:hint="eastAsia"/>
          <w:bCs/>
          <w:noProof/>
        </w:rPr>
        <w:t>mainly</w:t>
      </w:r>
      <w:r w:rsidR="00F533E9">
        <w:rPr>
          <w:bCs/>
          <w:noProof/>
        </w:rPr>
        <w:t xml:space="preserve"> </w:t>
      </w:r>
      <w:r w:rsidR="00B337B5">
        <w:rPr>
          <w:bCs/>
          <w:noProof/>
        </w:rPr>
        <w:t>3</w:t>
      </w:r>
      <w:r>
        <w:rPr>
          <w:bCs/>
          <w:noProof/>
        </w:rPr>
        <w:t xml:space="preserve"> parts in current scope in Table 2:</w:t>
      </w:r>
    </w:p>
    <w:p w14:paraId="1612B3E8" w14:textId="7A8EB06B" w:rsidR="008D2DF9" w:rsidRDefault="008D2DF9" w:rsidP="003311B8">
      <w:pPr>
        <w:rPr>
          <w:bCs/>
          <w:noProof/>
        </w:rPr>
      </w:pPr>
      <w:r>
        <w:rPr>
          <w:bCs/>
          <w:noProof/>
        </w:rPr>
        <w:t xml:space="preserve">Part </w:t>
      </w:r>
      <w:r>
        <w:rPr>
          <w:rFonts w:hint="eastAsia"/>
          <w:bCs/>
          <w:noProof/>
        </w:rPr>
        <w:t>1</w:t>
      </w:r>
      <w:r>
        <w:rPr>
          <w:bCs/>
          <w:noProof/>
        </w:rPr>
        <w:t xml:space="preserve">: Performance evaluation including </w:t>
      </w:r>
      <w:r w:rsidR="00CC2137">
        <w:rPr>
          <w:bCs/>
          <w:noProof/>
        </w:rPr>
        <w:t>evaluation methodology</w:t>
      </w:r>
      <w:r>
        <w:rPr>
          <w:bCs/>
          <w:noProof/>
        </w:rPr>
        <w:t>, simulation calibration, performance evaluation based on simulation result etc.</w:t>
      </w:r>
    </w:p>
    <w:p w14:paraId="4654DE3C" w14:textId="1ECBF4D0" w:rsidR="008D2DF9" w:rsidRDefault="008D2DF9" w:rsidP="003311B8">
      <w:pPr>
        <w:rPr>
          <w:bCs/>
          <w:noProof/>
        </w:rPr>
      </w:pPr>
      <w:r>
        <w:rPr>
          <w:bCs/>
          <w:noProof/>
        </w:rPr>
        <w:t xml:space="preserve">Part </w:t>
      </w:r>
      <w:r>
        <w:rPr>
          <w:rFonts w:hint="eastAsia"/>
          <w:bCs/>
          <w:noProof/>
        </w:rPr>
        <w:t>2</w:t>
      </w:r>
      <w:r>
        <w:rPr>
          <w:bCs/>
          <w:noProof/>
        </w:rPr>
        <w:t>: AI mobility specific LCM aspects</w:t>
      </w:r>
      <w:r w:rsidR="00B337B5">
        <w:rPr>
          <w:bCs/>
          <w:noProof/>
        </w:rPr>
        <w:t xml:space="preserve"> and relevant spec impact</w:t>
      </w:r>
      <w:r>
        <w:rPr>
          <w:bCs/>
          <w:noProof/>
        </w:rPr>
        <w:t>. This part need hold on for few meetings until there is sufficient progress made in WID AI/ML over the air.</w:t>
      </w:r>
    </w:p>
    <w:p w14:paraId="23DA2784" w14:textId="57224D15" w:rsidR="008D2DF9" w:rsidRDefault="008D2DF9" w:rsidP="003311B8">
      <w:pPr>
        <w:rPr>
          <w:bCs/>
          <w:noProof/>
        </w:rPr>
      </w:pPr>
      <w:r>
        <w:rPr>
          <w:rFonts w:hint="eastAsia"/>
          <w:bCs/>
          <w:noProof/>
        </w:rPr>
        <w:t>P</w:t>
      </w:r>
      <w:r>
        <w:rPr>
          <w:bCs/>
          <w:noProof/>
        </w:rPr>
        <w:t xml:space="preserve">art </w:t>
      </w:r>
      <w:r w:rsidR="00B337B5">
        <w:rPr>
          <w:bCs/>
          <w:noProof/>
        </w:rPr>
        <w:t>3</w:t>
      </w:r>
      <w:r>
        <w:rPr>
          <w:bCs/>
          <w:noProof/>
        </w:rPr>
        <w:t>: RAN4 work, which is expected to be clear after RAN#105.</w:t>
      </w:r>
    </w:p>
    <w:p w14:paraId="7982DF4B" w14:textId="151D7357" w:rsidR="008D2DF9" w:rsidRDefault="008D2DF9" w:rsidP="003311B8">
      <w:pPr>
        <w:rPr>
          <w:bCs/>
          <w:noProof/>
        </w:rPr>
      </w:pPr>
      <w:r>
        <w:rPr>
          <w:rFonts w:hint="eastAsia"/>
          <w:bCs/>
          <w:noProof/>
        </w:rPr>
        <w:t>B</w:t>
      </w:r>
      <w:r>
        <w:rPr>
          <w:bCs/>
          <w:noProof/>
        </w:rPr>
        <w:t>ased on such categorization, following Figure illustrate</w:t>
      </w:r>
      <w:r w:rsidR="003A475D">
        <w:rPr>
          <w:bCs/>
          <w:noProof/>
        </w:rPr>
        <w:t>s</w:t>
      </w:r>
      <w:r>
        <w:rPr>
          <w:bCs/>
          <w:noProof/>
        </w:rPr>
        <w:t xml:space="preserve"> possible work plan of this SID:</w:t>
      </w:r>
    </w:p>
    <w:p w14:paraId="6464D30C" w14:textId="6FB303EC" w:rsidR="008D2DF9" w:rsidRDefault="00B337B5" w:rsidP="003311B8">
      <w:r>
        <w:object w:dxaOrig="14341" w:dyaOrig="2771" w14:anchorId="6703F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93pt" o:ole="">
            <v:imagedata r:id="rId7" o:title=""/>
          </v:shape>
          <o:OLEObject Type="Embed" ProgID="Visio.Drawing.15" ShapeID="_x0000_i1025" DrawAspect="Content" ObjectID="_1773727533" r:id="rId8"/>
        </w:object>
      </w:r>
    </w:p>
    <w:p w14:paraId="4C2C4D00" w14:textId="581BF3A3" w:rsidR="008D2DF9" w:rsidRDefault="008D2DF9" w:rsidP="008D2DF9">
      <w:pPr>
        <w:jc w:val="center"/>
        <w:rPr>
          <w:bCs/>
          <w:noProof/>
        </w:rPr>
      </w:pPr>
      <w:r>
        <w:rPr>
          <w:rFonts w:hint="eastAsia"/>
        </w:rPr>
        <w:t>F</w:t>
      </w:r>
      <w:r>
        <w:t>igure 1, work plan</w:t>
      </w:r>
    </w:p>
    <w:p w14:paraId="48BA580E" w14:textId="61C7F949" w:rsidR="006A241E" w:rsidRDefault="00156D92" w:rsidP="003311B8">
      <w:pPr>
        <w:rPr>
          <w:bCs/>
          <w:noProof/>
        </w:rPr>
      </w:pPr>
      <w:r>
        <w:rPr>
          <w:bCs/>
          <w:noProof/>
        </w:rPr>
        <w:lastRenderedPageBreak/>
        <w:t xml:space="preserve">The </w:t>
      </w:r>
      <w:r w:rsidR="008D2DF9">
        <w:rPr>
          <w:bCs/>
          <w:noProof/>
        </w:rPr>
        <w:t>detail</w:t>
      </w:r>
      <w:r>
        <w:rPr>
          <w:bCs/>
          <w:noProof/>
        </w:rPr>
        <w:t xml:space="preserve"> work plan</w:t>
      </w:r>
      <w:r w:rsidR="00F20DA1">
        <w:rPr>
          <w:bCs/>
          <w:noProof/>
        </w:rPr>
        <w:t xml:space="preserve"> based on Figure 1</w:t>
      </w:r>
      <w:r>
        <w:rPr>
          <w:bCs/>
          <w:noProof/>
        </w:rPr>
        <w:t xml:space="preserve"> could be: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4678"/>
        <w:gridCol w:w="1837"/>
      </w:tblGrid>
      <w:tr w:rsidR="00156D92" w14:paraId="1B4AC651" w14:textId="77777777" w:rsidTr="006D7E51">
        <w:tc>
          <w:tcPr>
            <w:tcW w:w="1271" w:type="dxa"/>
            <w:shd w:val="clear" w:color="auto" w:fill="D9D9D9" w:themeFill="background1" w:themeFillShade="D9"/>
          </w:tcPr>
          <w:p w14:paraId="58930AC2" w14:textId="0A4C8083" w:rsidR="00156D92" w:rsidRDefault="00156D92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Time slot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C108C85" w14:textId="269DA3BF" w:rsidR="00156D92" w:rsidRDefault="00156D92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Meeting#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41EB8E34" w14:textId="05B19E10" w:rsidR="00156D92" w:rsidRDefault="00156D9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 work plan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04BB2A19" w14:textId="0CD1BBA7" w:rsidR="00156D92" w:rsidRDefault="00156D9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AN4 work plan</w:t>
            </w:r>
          </w:p>
        </w:tc>
      </w:tr>
      <w:tr w:rsidR="00156D92" w14:paraId="0CFC1239" w14:textId="77777777" w:rsidTr="0010233C">
        <w:tc>
          <w:tcPr>
            <w:tcW w:w="1271" w:type="dxa"/>
          </w:tcPr>
          <w:p w14:paraId="1EA6E4F9" w14:textId="2B43272B" w:rsidR="00156D92" w:rsidRDefault="00AD04FF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April</w:t>
            </w:r>
            <w:r w:rsidR="00156D92">
              <w:rPr>
                <w:bCs/>
                <w:noProof/>
              </w:rPr>
              <w:t xml:space="preserve"> 2024</w:t>
            </w:r>
          </w:p>
        </w:tc>
        <w:tc>
          <w:tcPr>
            <w:tcW w:w="1843" w:type="dxa"/>
          </w:tcPr>
          <w:p w14:paraId="03AAEC3E" w14:textId="6C51376B" w:rsidR="00156D92" w:rsidRDefault="00156D9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AN2#125bis</w:t>
            </w:r>
          </w:p>
        </w:tc>
        <w:tc>
          <w:tcPr>
            <w:tcW w:w="4678" w:type="dxa"/>
          </w:tcPr>
          <w:p w14:paraId="7E9AA974" w14:textId="3855FB8E" w:rsidR="00837F62" w:rsidRDefault="00652EC0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</w:t>
            </w:r>
            <w:r w:rsidR="00837F62">
              <w:rPr>
                <w:bCs/>
                <w:noProof/>
              </w:rPr>
              <w:t>,</w:t>
            </w:r>
            <w:r w:rsidR="001F722B">
              <w:rPr>
                <w:bCs/>
                <w:noProof/>
              </w:rPr>
              <w:t xml:space="preserve"> </w:t>
            </w:r>
            <w:r w:rsidR="00527743">
              <w:rPr>
                <w:bCs/>
                <w:noProof/>
              </w:rPr>
              <w:t>D</w:t>
            </w:r>
            <w:r w:rsidR="00837F62">
              <w:rPr>
                <w:bCs/>
                <w:noProof/>
              </w:rPr>
              <w:t>iscussion on work plan</w:t>
            </w:r>
            <w:r w:rsidR="00974AA2">
              <w:rPr>
                <w:bCs/>
                <w:noProof/>
              </w:rPr>
              <w:t xml:space="preserve"> </w:t>
            </w:r>
            <w:r w:rsidR="00974AA2">
              <w:rPr>
                <w:rFonts w:hint="eastAsia"/>
                <w:bCs/>
                <w:noProof/>
              </w:rPr>
              <w:t>and</w:t>
            </w:r>
            <w:r w:rsidR="00974AA2">
              <w:rPr>
                <w:bCs/>
                <w:noProof/>
              </w:rPr>
              <w:t xml:space="preserve"> TR skeleton</w:t>
            </w:r>
          </w:p>
          <w:p w14:paraId="14F69BF6" w14:textId="1B355D67" w:rsidR="00156D92" w:rsidRDefault="001F722B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 xml:space="preserve">2, </w:t>
            </w:r>
            <w:r w:rsidR="004A2545">
              <w:rPr>
                <w:bCs/>
                <w:noProof/>
              </w:rPr>
              <w:t>Discuss</w:t>
            </w:r>
            <w:r w:rsidR="00317128">
              <w:rPr>
                <w:bCs/>
                <w:noProof/>
              </w:rPr>
              <w:t xml:space="preserve"> </w:t>
            </w:r>
            <w:r w:rsidR="00904E74">
              <w:rPr>
                <w:bCs/>
                <w:noProof/>
              </w:rPr>
              <w:t xml:space="preserve">mobility </w:t>
            </w:r>
            <w:r w:rsidR="00974AA2">
              <w:rPr>
                <w:bCs/>
                <w:noProof/>
              </w:rPr>
              <w:t xml:space="preserve">use </w:t>
            </w:r>
            <w:r w:rsidR="00317128">
              <w:rPr>
                <w:bCs/>
                <w:noProof/>
              </w:rPr>
              <w:t>cases</w:t>
            </w:r>
            <w:r w:rsidR="004A2545">
              <w:rPr>
                <w:bCs/>
                <w:noProof/>
              </w:rPr>
              <w:t xml:space="preserve"> i.e. RRM measurement, measurement event and RLF/HO Failure prediction</w:t>
            </w:r>
            <w:r w:rsidR="0087420F">
              <w:rPr>
                <w:bCs/>
                <w:noProof/>
              </w:rPr>
              <w:t xml:space="preserve"> </w:t>
            </w:r>
            <w:r w:rsidR="004A2545">
              <w:rPr>
                <w:bCs/>
                <w:noProof/>
              </w:rPr>
              <w:t>and corresponding metrics</w:t>
            </w:r>
            <w:r w:rsidR="00317128">
              <w:rPr>
                <w:bCs/>
                <w:noProof/>
              </w:rPr>
              <w:t xml:space="preserve"> </w:t>
            </w:r>
          </w:p>
          <w:p w14:paraId="4F35BA73" w14:textId="65AD677D" w:rsidR="00317128" w:rsidRPr="00317128" w:rsidRDefault="0087420F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3</w:t>
            </w:r>
            <w:r w:rsidR="00317128">
              <w:rPr>
                <w:bCs/>
                <w:noProof/>
              </w:rPr>
              <w:t>,</w:t>
            </w:r>
            <w:r w:rsidR="00837F62">
              <w:rPr>
                <w:bCs/>
                <w:noProof/>
              </w:rPr>
              <w:t xml:space="preserve"> </w:t>
            </w:r>
            <w:r w:rsidR="009917E9">
              <w:rPr>
                <w:bCs/>
                <w:noProof/>
              </w:rPr>
              <w:t>Initial d</w:t>
            </w:r>
            <w:r w:rsidR="00317128">
              <w:rPr>
                <w:bCs/>
                <w:noProof/>
              </w:rPr>
              <w:t>iscuss</w:t>
            </w:r>
            <w:r w:rsidR="009917E9">
              <w:rPr>
                <w:bCs/>
                <w:noProof/>
              </w:rPr>
              <w:t>ion on</w:t>
            </w:r>
            <w:r w:rsidR="00317128">
              <w:rPr>
                <w:bCs/>
                <w:noProof/>
              </w:rPr>
              <w:t xml:space="preserve"> evaluation</w:t>
            </w:r>
            <w:r w:rsidR="00580594">
              <w:rPr>
                <w:bCs/>
                <w:noProof/>
              </w:rPr>
              <w:t xml:space="preserve"> </w:t>
            </w:r>
            <w:r w:rsidR="00317128">
              <w:rPr>
                <w:bCs/>
                <w:noProof/>
              </w:rPr>
              <w:t>methodology</w:t>
            </w:r>
            <w:r>
              <w:rPr>
                <w:bCs/>
                <w:noProof/>
              </w:rPr>
              <w:t xml:space="preserve">, </w:t>
            </w:r>
            <w:r w:rsidR="004A2545">
              <w:rPr>
                <w:bCs/>
                <w:noProof/>
              </w:rPr>
              <w:t xml:space="preserve">common </w:t>
            </w:r>
            <w:r>
              <w:rPr>
                <w:bCs/>
                <w:noProof/>
              </w:rPr>
              <w:t>metrics</w:t>
            </w:r>
            <w:r w:rsidR="00317128">
              <w:rPr>
                <w:bCs/>
                <w:noProof/>
              </w:rPr>
              <w:t xml:space="preserve"> </w:t>
            </w:r>
            <w:r w:rsidR="00580594">
              <w:rPr>
                <w:bCs/>
                <w:noProof/>
              </w:rPr>
              <w:t>and simulation assumption</w:t>
            </w:r>
            <w:r>
              <w:rPr>
                <w:bCs/>
                <w:noProof/>
              </w:rPr>
              <w:t xml:space="preserve"> </w:t>
            </w:r>
            <w:r w:rsidR="00317128">
              <w:rPr>
                <w:bCs/>
                <w:noProof/>
              </w:rPr>
              <w:t>etc.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5B3EA2E5" w14:textId="18F836F4" w:rsidR="00156D92" w:rsidRDefault="00156D92" w:rsidP="003311B8">
            <w:pPr>
              <w:rPr>
                <w:bCs/>
                <w:noProof/>
              </w:rPr>
            </w:pPr>
          </w:p>
        </w:tc>
      </w:tr>
      <w:tr w:rsidR="00156D92" w14:paraId="301C7CF2" w14:textId="77777777" w:rsidTr="0010233C">
        <w:tc>
          <w:tcPr>
            <w:tcW w:w="1271" w:type="dxa"/>
          </w:tcPr>
          <w:p w14:paraId="3D53BED1" w14:textId="58DB7953" w:rsidR="00156D92" w:rsidRDefault="00AD04FF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 xml:space="preserve">May </w:t>
            </w:r>
          </w:p>
        </w:tc>
        <w:tc>
          <w:tcPr>
            <w:tcW w:w="1843" w:type="dxa"/>
          </w:tcPr>
          <w:p w14:paraId="50CC34E9" w14:textId="096B64F3" w:rsidR="00156D92" w:rsidRDefault="00156D9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AN2#126</w:t>
            </w:r>
          </w:p>
        </w:tc>
        <w:tc>
          <w:tcPr>
            <w:tcW w:w="4678" w:type="dxa"/>
          </w:tcPr>
          <w:p w14:paraId="22D774D3" w14:textId="5A3416F9" w:rsidR="00612E97" w:rsidRDefault="00612E97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 xml:space="preserve">1, </w:t>
            </w:r>
            <w:r w:rsidR="004A2545">
              <w:rPr>
                <w:bCs/>
                <w:noProof/>
              </w:rPr>
              <w:t>C</w:t>
            </w:r>
            <w:r>
              <w:rPr>
                <w:rFonts w:hint="eastAsia"/>
                <w:bCs/>
                <w:noProof/>
              </w:rPr>
              <w:t>ontinue</w:t>
            </w:r>
            <w:r>
              <w:rPr>
                <w:bCs/>
                <w:noProof/>
              </w:rPr>
              <w:t xml:space="preserve"> to</w:t>
            </w:r>
            <w:r w:rsidR="004A2545">
              <w:rPr>
                <w:bCs/>
                <w:noProof/>
              </w:rPr>
              <w:t xml:space="preserve"> discuss</w:t>
            </w:r>
            <w:r>
              <w:rPr>
                <w:bCs/>
                <w:noProof/>
              </w:rPr>
              <w:t xml:space="preserve"> </w:t>
            </w:r>
            <w:r w:rsidR="00904E74">
              <w:rPr>
                <w:bCs/>
                <w:noProof/>
              </w:rPr>
              <w:t xml:space="preserve">mobility </w:t>
            </w:r>
            <w:r>
              <w:rPr>
                <w:bCs/>
                <w:noProof/>
              </w:rPr>
              <w:t>use cases</w:t>
            </w:r>
          </w:p>
          <w:p w14:paraId="4F60BB37" w14:textId="3516B452" w:rsidR="002667EF" w:rsidRDefault="00612E97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2,</w:t>
            </w:r>
            <w:r w:rsidR="002667EF">
              <w:rPr>
                <w:bCs/>
                <w:noProof/>
              </w:rPr>
              <w:t xml:space="preserve"> </w:t>
            </w:r>
            <w:r w:rsidR="004A2545">
              <w:rPr>
                <w:bCs/>
                <w:noProof/>
              </w:rPr>
              <w:t>Continue to d</w:t>
            </w:r>
            <w:r w:rsidR="002667EF">
              <w:rPr>
                <w:bCs/>
                <w:noProof/>
              </w:rPr>
              <w:t>iscus</w:t>
            </w:r>
            <w:r w:rsidR="004A2545">
              <w:rPr>
                <w:bCs/>
                <w:noProof/>
              </w:rPr>
              <w:t>s</w:t>
            </w:r>
            <w:r w:rsidR="002667EF">
              <w:rPr>
                <w:bCs/>
                <w:noProof/>
              </w:rPr>
              <w:t xml:space="preserve"> </w:t>
            </w:r>
            <w:r w:rsidR="00FF4CDD">
              <w:rPr>
                <w:bCs/>
                <w:noProof/>
              </w:rPr>
              <w:t xml:space="preserve">methodology, metrics and </w:t>
            </w:r>
            <w:r w:rsidR="002667EF">
              <w:rPr>
                <w:bCs/>
                <w:noProof/>
              </w:rPr>
              <w:t>simulation assumptions</w:t>
            </w:r>
          </w:p>
          <w:p w14:paraId="514B2C51" w14:textId="43107832" w:rsidR="006F7939" w:rsidRDefault="00612E97" w:rsidP="00652EC0">
            <w:pPr>
              <w:rPr>
                <w:bCs/>
                <w:noProof/>
              </w:rPr>
            </w:pPr>
            <w:r>
              <w:rPr>
                <w:bCs/>
                <w:noProof/>
              </w:rPr>
              <w:t>3</w:t>
            </w:r>
            <w:r w:rsidR="009917E9">
              <w:rPr>
                <w:bCs/>
                <w:noProof/>
              </w:rPr>
              <w:t xml:space="preserve">, Initial simulation result analysis based on agreed </w:t>
            </w:r>
            <w:r w:rsidR="00FF4CDD">
              <w:rPr>
                <w:bCs/>
                <w:noProof/>
              </w:rPr>
              <w:t xml:space="preserve">initial </w:t>
            </w:r>
            <w:r w:rsidR="009917E9">
              <w:rPr>
                <w:bCs/>
                <w:noProof/>
              </w:rPr>
              <w:t>simulation assumption</w:t>
            </w:r>
          </w:p>
          <w:p w14:paraId="4516B871" w14:textId="4D1FEDEB" w:rsidR="008F78F0" w:rsidRPr="006F7939" w:rsidRDefault="008F78F0" w:rsidP="00652EC0">
            <w:pPr>
              <w:rPr>
                <w:bCs/>
                <w:noProof/>
              </w:rPr>
            </w:pPr>
            <w:r>
              <w:rPr>
                <w:bCs/>
                <w:noProof/>
              </w:rPr>
              <w:t xml:space="preserve">4, </w:t>
            </w:r>
            <w:r w:rsidR="004A2545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tart to capture agreements into TR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13AEB32D" w14:textId="77777777" w:rsidR="00156D92" w:rsidRDefault="00156D92" w:rsidP="003311B8">
            <w:pPr>
              <w:rPr>
                <w:bCs/>
                <w:noProof/>
              </w:rPr>
            </w:pPr>
          </w:p>
        </w:tc>
      </w:tr>
      <w:tr w:rsidR="00156D92" w14:paraId="10D52434" w14:textId="77777777" w:rsidTr="0010233C">
        <w:tc>
          <w:tcPr>
            <w:tcW w:w="1271" w:type="dxa"/>
          </w:tcPr>
          <w:p w14:paraId="4FF22136" w14:textId="4610F566" w:rsidR="00156D92" w:rsidRDefault="00AD04FF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A</w:t>
            </w:r>
            <w:r>
              <w:rPr>
                <w:bCs/>
                <w:noProof/>
              </w:rPr>
              <w:t xml:space="preserve">ugust </w:t>
            </w:r>
          </w:p>
        </w:tc>
        <w:tc>
          <w:tcPr>
            <w:tcW w:w="1843" w:type="dxa"/>
          </w:tcPr>
          <w:p w14:paraId="16F0F188" w14:textId="4D128FB6" w:rsidR="00156D92" w:rsidRDefault="00156D9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AN2#127</w:t>
            </w:r>
          </w:p>
        </w:tc>
        <w:tc>
          <w:tcPr>
            <w:tcW w:w="4678" w:type="dxa"/>
          </w:tcPr>
          <w:p w14:paraId="3E147E8D" w14:textId="21574A46" w:rsidR="00612E97" w:rsidRDefault="00612E97" w:rsidP="00612E97">
            <w:pPr>
              <w:rPr>
                <w:bCs/>
                <w:noProof/>
              </w:rPr>
            </w:pPr>
            <w:r>
              <w:rPr>
                <w:bCs/>
                <w:noProof/>
              </w:rPr>
              <w:t xml:space="preserve">1, </w:t>
            </w:r>
            <w:r w:rsidR="004A2545">
              <w:rPr>
                <w:bCs/>
                <w:noProof/>
              </w:rPr>
              <w:t>C</w:t>
            </w:r>
            <w:r>
              <w:rPr>
                <w:rFonts w:hint="eastAsia"/>
                <w:bCs/>
                <w:noProof/>
              </w:rPr>
              <w:t>ontinue</w:t>
            </w:r>
            <w:r>
              <w:rPr>
                <w:bCs/>
                <w:noProof/>
              </w:rPr>
              <w:t xml:space="preserve"> to </w:t>
            </w:r>
            <w:r w:rsidR="004A2545">
              <w:rPr>
                <w:bCs/>
                <w:noProof/>
              </w:rPr>
              <w:t>discuss</w:t>
            </w:r>
            <w:r w:rsidR="00904E74">
              <w:rPr>
                <w:bCs/>
                <w:noProof/>
              </w:rPr>
              <w:t xml:space="preserve"> mobility</w:t>
            </w:r>
            <w:r>
              <w:rPr>
                <w:bCs/>
                <w:noProof/>
              </w:rPr>
              <w:t xml:space="preserve"> use cases</w:t>
            </w:r>
          </w:p>
          <w:p w14:paraId="3347B260" w14:textId="1D9C7B21" w:rsidR="00612E97" w:rsidRDefault="00612E97" w:rsidP="00612E97">
            <w:pPr>
              <w:rPr>
                <w:bCs/>
                <w:noProof/>
              </w:rPr>
            </w:pPr>
            <w:r>
              <w:rPr>
                <w:bCs/>
                <w:noProof/>
              </w:rPr>
              <w:t xml:space="preserve">2, </w:t>
            </w:r>
            <w:r w:rsidR="004A2545">
              <w:rPr>
                <w:bCs/>
                <w:noProof/>
              </w:rPr>
              <w:t>Continue to discuss methodology, metrics and simulation assumptions</w:t>
            </w:r>
          </w:p>
          <w:p w14:paraId="2EB72FD0" w14:textId="234874FD" w:rsidR="00156D92" w:rsidRDefault="00612E97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3</w:t>
            </w:r>
            <w:r w:rsidR="00317128">
              <w:rPr>
                <w:bCs/>
                <w:noProof/>
              </w:rPr>
              <w:t>,</w:t>
            </w:r>
            <w:r w:rsidR="00527743">
              <w:rPr>
                <w:bCs/>
                <w:noProof/>
              </w:rPr>
              <w:t xml:space="preserve"> </w:t>
            </w:r>
            <w:r w:rsidR="00175FBE">
              <w:rPr>
                <w:bCs/>
                <w:noProof/>
              </w:rPr>
              <w:t>Performance evalu</w:t>
            </w:r>
            <w:r w:rsidR="009B7A3B">
              <w:rPr>
                <w:rFonts w:hint="eastAsia"/>
                <w:bCs/>
                <w:noProof/>
              </w:rPr>
              <w:t>a</w:t>
            </w:r>
            <w:r w:rsidR="00175FBE">
              <w:rPr>
                <w:bCs/>
                <w:noProof/>
              </w:rPr>
              <w:t xml:space="preserve">tion </w:t>
            </w:r>
            <w:r w:rsidR="00904E74">
              <w:rPr>
                <w:bCs/>
                <w:noProof/>
              </w:rPr>
              <w:t xml:space="preserve">on simulation result </w:t>
            </w:r>
            <w:r w:rsidR="00175FBE">
              <w:rPr>
                <w:bCs/>
                <w:noProof/>
              </w:rPr>
              <w:t xml:space="preserve">based on latest simulation </w:t>
            </w:r>
            <w:r w:rsidR="003F38E9">
              <w:rPr>
                <w:bCs/>
                <w:noProof/>
              </w:rPr>
              <w:t>assumption</w:t>
            </w:r>
          </w:p>
          <w:p w14:paraId="346EAAE0" w14:textId="54096105" w:rsidR="00837F62" w:rsidRDefault="00612E97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4</w:t>
            </w:r>
            <w:r w:rsidR="00317128">
              <w:rPr>
                <w:bCs/>
                <w:noProof/>
              </w:rPr>
              <w:t xml:space="preserve">, </w:t>
            </w:r>
            <w:r w:rsidR="00904E74">
              <w:rPr>
                <w:bCs/>
                <w:noProof/>
              </w:rPr>
              <w:t>S</w:t>
            </w:r>
            <w:r w:rsidR="00175FBE">
              <w:rPr>
                <w:bCs/>
                <w:noProof/>
              </w:rPr>
              <w:t>end LS to RAN4 and RA</w:t>
            </w:r>
            <w:r w:rsidR="00837F62">
              <w:rPr>
                <w:bCs/>
                <w:noProof/>
              </w:rPr>
              <w:t>N</w:t>
            </w:r>
            <w:r w:rsidR="00904E74">
              <w:rPr>
                <w:bCs/>
                <w:noProof/>
              </w:rPr>
              <w:t xml:space="preserve"> about RAN2’s progress so far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149E1D42" w14:textId="77777777" w:rsidR="00156D92" w:rsidRDefault="00156D92" w:rsidP="003311B8">
            <w:pPr>
              <w:rPr>
                <w:bCs/>
                <w:noProof/>
              </w:rPr>
            </w:pPr>
          </w:p>
        </w:tc>
      </w:tr>
      <w:tr w:rsidR="006D7E51" w14:paraId="1CD7C639" w14:textId="77777777" w:rsidTr="008215BE">
        <w:tc>
          <w:tcPr>
            <w:tcW w:w="1271" w:type="dxa"/>
          </w:tcPr>
          <w:p w14:paraId="09200405" w14:textId="0B37F465" w:rsidR="006D7E51" w:rsidRDefault="006D7E51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S</w:t>
            </w:r>
            <w:r>
              <w:rPr>
                <w:bCs/>
                <w:noProof/>
              </w:rPr>
              <w:t>eptember</w:t>
            </w:r>
          </w:p>
        </w:tc>
        <w:tc>
          <w:tcPr>
            <w:tcW w:w="1843" w:type="dxa"/>
            <w:shd w:val="clear" w:color="auto" w:fill="00B0F0"/>
          </w:tcPr>
          <w:p w14:paraId="2C46E0B3" w14:textId="7D281E7B" w:rsidR="006D7E51" w:rsidRDefault="006D7E51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AN#105</w:t>
            </w:r>
          </w:p>
        </w:tc>
        <w:tc>
          <w:tcPr>
            <w:tcW w:w="4678" w:type="dxa"/>
          </w:tcPr>
          <w:p w14:paraId="19FFFA65" w14:textId="7E8D9F4D" w:rsidR="006D7E51" w:rsidRDefault="00837F6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1</w:t>
            </w:r>
            <w:r>
              <w:rPr>
                <w:bCs/>
                <w:noProof/>
              </w:rPr>
              <w:t>, Identify working scope of RAN4 based on LS from RAN2 and company contributions</w:t>
            </w:r>
          </w:p>
          <w:p w14:paraId="3627054D" w14:textId="2E55C6B9" w:rsidR="00837F62" w:rsidRDefault="00837F6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2</w:t>
            </w:r>
            <w:r>
              <w:rPr>
                <w:bCs/>
                <w:noProof/>
              </w:rPr>
              <w:t>, May adjust other working scope, if any</w:t>
            </w:r>
          </w:p>
        </w:tc>
        <w:tc>
          <w:tcPr>
            <w:tcW w:w="1837" w:type="dxa"/>
            <w:shd w:val="clear" w:color="auto" w:fill="BFBFBF" w:themeFill="background1" w:themeFillShade="BF"/>
          </w:tcPr>
          <w:p w14:paraId="12031F63" w14:textId="77777777" w:rsidR="006D7E51" w:rsidRDefault="006D7E51" w:rsidP="003311B8">
            <w:pPr>
              <w:rPr>
                <w:bCs/>
                <w:noProof/>
              </w:rPr>
            </w:pPr>
          </w:p>
        </w:tc>
      </w:tr>
      <w:tr w:rsidR="00156D92" w14:paraId="1D5141B9" w14:textId="77777777" w:rsidTr="00156D92">
        <w:tc>
          <w:tcPr>
            <w:tcW w:w="1271" w:type="dxa"/>
          </w:tcPr>
          <w:p w14:paraId="5BDA8D58" w14:textId="702F5CAD" w:rsidR="00156D92" w:rsidRDefault="00AD04FF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O</w:t>
            </w:r>
            <w:r>
              <w:rPr>
                <w:bCs/>
                <w:noProof/>
              </w:rPr>
              <w:t>ctober</w:t>
            </w:r>
          </w:p>
        </w:tc>
        <w:tc>
          <w:tcPr>
            <w:tcW w:w="1843" w:type="dxa"/>
          </w:tcPr>
          <w:p w14:paraId="15559A3A" w14:textId="0842774F" w:rsidR="00156D92" w:rsidRDefault="00156D9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AN2#127bis/</w:t>
            </w:r>
          </w:p>
          <w:p w14:paraId="6A6D5A7C" w14:textId="5B2DD49D" w:rsidR="00156D92" w:rsidRDefault="00156D9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AN4#112bis</w:t>
            </w:r>
          </w:p>
        </w:tc>
        <w:tc>
          <w:tcPr>
            <w:tcW w:w="4678" w:type="dxa"/>
          </w:tcPr>
          <w:p w14:paraId="00352802" w14:textId="5EAD2472" w:rsidR="00C125EE" w:rsidRDefault="00837F62" w:rsidP="003311B8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, Further performance evaluation </w:t>
            </w:r>
          </w:p>
        </w:tc>
        <w:tc>
          <w:tcPr>
            <w:tcW w:w="1837" w:type="dxa"/>
          </w:tcPr>
          <w:p w14:paraId="124C89DB" w14:textId="1B2A5358" w:rsidR="00156D92" w:rsidRDefault="0049034E" w:rsidP="003311B8">
            <w:pPr>
              <w:rPr>
                <w:bCs/>
                <w:noProof/>
              </w:rPr>
            </w:pPr>
            <w:r>
              <w:rPr>
                <w:bCs/>
                <w:noProof/>
              </w:rPr>
              <w:t>Detail is up to RAN#105 discussion.</w:t>
            </w:r>
          </w:p>
        </w:tc>
      </w:tr>
      <w:tr w:rsidR="00837F62" w14:paraId="42953D85" w14:textId="77777777" w:rsidTr="00156D92">
        <w:tc>
          <w:tcPr>
            <w:tcW w:w="1271" w:type="dxa"/>
          </w:tcPr>
          <w:p w14:paraId="515309AA" w14:textId="768AB56B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N</w:t>
            </w:r>
            <w:r>
              <w:rPr>
                <w:bCs/>
                <w:noProof/>
              </w:rPr>
              <w:t>ovember</w:t>
            </w:r>
          </w:p>
        </w:tc>
        <w:tc>
          <w:tcPr>
            <w:tcW w:w="1843" w:type="dxa"/>
          </w:tcPr>
          <w:p w14:paraId="7138E1D9" w14:textId="2E3D45EF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AN2#128/</w:t>
            </w:r>
          </w:p>
          <w:p w14:paraId="79A6984B" w14:textId="6BA1F59F" w:rsidR="00837F62" w:rsidRPr="00156D92" w:rsidRDefault="00837F62" w:rsidP="00837F62">
            <w:pPr>
              <w:rPr>
                <w:b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AN4#113</w:t>
            </w:r>
          </w:p>
        </w:tc>
        <w:tc>
          <w:tcPr>
            <w:tcW w:w="4678" w:type="dxa"/>
          </w:tcPr>
          <w:p w14:paraId="556C7EAE" w14:textId="77777777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, Further performance evaluation </w:t>
            </w:r>
          </w:p>
          <w:p w14:paraId="072D77C6" w14:textId="2AD9C519" w:rsidR="00837F62" w:rsidRDefault="00C125EE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2</w:t>
            </w:r>
            <w:r>
              <w:rPr>
                <w:bCs/>
                <w:noProof/>
              </w:rPr>
              <w:t>, Start discussion on AI mobility specific LCM aspects</w:t>
            </w:r>
            <w:r w:rsidR="00736863">
              <w:rPr>
                <w:bCs/>
                <w:noProof/>
              </w:rPr>
              <w:t xml:space="preserve"> and their spec impact</w:t>
            </w:r>
            <w:r>
              <w:rPr>
                <w:bCs/>
                <w:noProof/>
              </w:rPr>
              <w:t xml:space="preserve"> based on latest progress made in </w:t>
            </w:r>
            <w:r w:rsidRPr="00837F62">
              <w:rPr>
                <w:bCs/>
                <w:noProof/>
              </w:rPr>
              <w:t>WID NR_AIML_Air</w:t>
            </w:r>
            <w:r>
              <w:rPr>
                <w:bCs/>
                <w:noProof/>
              </w:rPr>
              <w:t>. The intention is to identify what issues to be discussed in RAN2</w:t>
            </w:r>
          </w:p>
        </w:tc>
        <w:tc>
          <w:tcPr>
            <w:tcW w:w="1837" w:type="dxa"/>
          </w:tcPr>
          <w:p w14:paraId="7658AA96" w14:textId="3160553B" w:rsidR="0010233C" w:rsidRDefault="006F7939" w:rsidP="00837F62">
            <w:pPr>
              <w:rPr>
                <w:bCs/>
                <w:noProof/>
              </w:rPr>
            </w:pPr>
            <w:r>
              <w:rPr>
                <w:bCs/>
                <w:noProof/>
              </w:rPr>
              <w:t>Detail is up to RAN#105 discussion.</w:t>
            </w:r>
          </w:p>
        </w:tc>
      </w:tr>
      <w:tr w:rsidR="00837F62" w14:paraId="13474049" w14:textId="77777777" w:rsidTr="00AD04FF">
        <w:tc>
          <w:tcPr>
            <w:tcW w:w="1271" w:type="dxa"/>
            <w:shd w:val="clear" w:color="auto" w:fill="FFC000"/>
          </w:tcPr>
          <w:p w14:paraId="7265E90F" w14:textId="2B7393EC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F</w:t>
            </w:r>
            <w:r>
              <w:rPr>
                <w:bCs/>
                <w:noProof/>
              </w:rPr>
              <w:t>eb. 2025</w:t>
            </w:r>
          </w:p>
        </w:tc>
        <w:tc>
          <w:tcPr>
            <w:tcW w:w="1843" w:type="dxa"/>
          </w:tcPr>
          <w:p w14:paraId="7B6E0E11" w14:textId="77777777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AN2#129/</w:t>
            </w:r>
          </w:p>
          <w:p w14:paraId="4AAAEB2C" w14:textId="6A561CE5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AN4#114</w:t>
            </w:r>
          </w:p>
        </w:tc>
        <w:tc>
          <w:tcPr>
            <w:tcW w:w="4678" w:type="dxa"/>
          </w:tcPr>
          <w:p w14:paraId="4E2C355B" w14:textId="77777777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, Further performance evaluation </w:t>
            </w:r>
          </w:p>
          <w:p w14:paraId="1A0CC13E" w14:textId="4720C36C" w:rsidR="005B21B9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, </w:t>
            </w:r>
            <w:r w:rsidR="00736863">
              <w:rPr>
                <w:bCs/>
                <w:noProof/>
              </w:rPr>
              <w:t>Discuss</w:t>
            </w:r>
            <w:r>
              <w:rPr>
                <w:bCs/>
                <w:noProof/>
              </w:rPr>
              <w:t xml:space="preserve"> identified LCM issues</w:t>
            </w:r>
            <w:r w:rsidR="00736863">
              <w:rPr>
                <w:bCs/>
                <w:noProof/>
              </w:rPr>
              <w:t xml:space="preserve"> and their spec impact</w:t>
            </w:r>
          </w:p>
        </w:tc>
        <w:tc>
          <w:tcPr>
            <w:tcW w:w="1837" w:type="dxa"/>
          </w:tcPr>
          <w:p w14:paraId="765E1B39" w14:textId="57B27CEB" w:rsidR="00837F62" w:rsidRDefault="006F7939" w:rsidP="0010233C">
            <w:pPr>
              <w:rPr>
                <w:bCs/>
                <w:noProof/>
              </w:rPr>
            </w:pPr>
            <w:r>
              <w:rPr>
                <w:bCs/>
                <w:noProof/>
              </w:rPr>
              <w:t>Detail is up to RAN#105 discussion.</w:t>
            </w:r>
          </w:p>
        </w:tc>
      </w:tr>
      <w:tr w:rsidR="00837F62" w14:paraId="586739FA" w14:textId="77777777" w:rsidTr="00AD04FF">
        <w:tc>
          <w:tcPr>
            <w:tcW w:w="1271" w:type="dxa"/>
            <w:shd w:val="clear" w:color="auto" w:fill="FFC000"/>
          </w:tcPr>
          <w:p w14:paraId="2B611449" w14:textId="1C5A4EAC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A</w:t>
            </w:r>
            <w:r>
              <w:rPr>
                <w:bCs/>
                <w:noProof/>
              </w:rPr>
              <w:t>pril</w:t>
            </w:r>
          </w:p>
        </w:tc>
        <w:tc>
          <w:tcPr>
            <w:tcW w:w="1843" w:type="dxa"/>
          </w:tcPr>
          <w:p w14:paraId="73F6B03E" w14:textId="59D42E23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AN2#129bis/</w:t>
            </w:r>
          </w:p>
          <w:p w14:paraId="4653ED51" w14:textId="3CD3824A" w:rsidR="00837F62" w:rsidRPr="00156D9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AN4#114bis</w:t>
            </w:r>
          </w:p>
        </w:tc>
        <w:tc>
          <w:tcPr>
            <w:tcW w:w="4678" w:type="dxa"/>
          </w:tcPr>
          <w:p w14:paraId="41C9DBBF" w14:textId="77777777" w:rsidR="00736863" w:rsidRDefault="00736863" w:rsidP="00736863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, Further performance evaluation </w:t>
            </w:r>
          </w:p>
          <w:p w14:paraId="1CC40A21" w14:textId="2E42D303" w:rsidR="00837F62" w:rsidRDefault="00736863" w:rsidP="00837F62">
            <w:pPr>
              <w:rPr>
                <w:bCs/>
                <w:noProof/>
              </w:rPr>
            </w:pPr>
            <w:r>
              <w:rPr>
                <w:bCs/>
                <w:noProof/>
              </w:rPr>
              <w:t>2</w:t>
            </w:r>
            <w:r w:rsidR="00837F62">
              <w:rPr>
                <w:bCs/>
                <w:noProof/>
              </w:rPr>
              <w:t xml:space="preserve">, </w:t>
            </w:r>
            <w:r>
              <w:rPr>
                <w:bCs/>
                <w:noProof/>
              </w:rPr>
              <w:t>Discuss identified LCM issues and their spec impact</w:t>
            </w:r>
            <w:r w:rsidR="00837F62">
              <w:rPr>
                <w:rFonts w:hint="eastAsia"/>
                <w:bCs/>
                <w:noProof/>
              </w:rPr>
              <w:t xml:space="preserve"> </w:t>
            </w:r>
          </w:p>
        </w:tc>
        <w:tc>
          <w:tcPr>
            <w:tcW w:w="1837" w:type="dxa"/>
          </w:tcPr>
          <w:p w14:paraId="27C55554" w14:textId="756F1DF5" w:rsidR="00837F62" w:rsidRDefault="006F7939" w:rsidP="0010233C">
            <w:pPr>
              <w:rPr>
                <w:bCs/>
                <w:noProof/>
              </w:rPr>
            </w:pPr>
            <w:r>
              <w:rPr>
                <w:bCs/>
                <w:noProof/>
              </w:rPr>
              <w:t>Detail is up to RAN#105 discussion.</w:t>
            </w:r>
          </w:p>
        </w:tc>
      </w:tr>
      <w:tr w:rsidR="00837F62" w14:paraId="3C048BBD" w14:textId="77777777" w:rsidTr="00AD04FF">
        <w:tc>
          <w:tcPr>
            <w:tcW w:w="1271" w:type="dxa"/>
            <w:shd w:val="clear" w:color="auto" w:fill="FFC000"/>
          </w:tcPr>
          <w:p w14:paraId="60515A48" w14:textId="537678C4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M</w:t>
            </w:r>
            <w:r>
              <w:rPr>
                <w:bCs/>
                <w:noProof/>
              </w:rPr>
              <w:t>ay</w:t>
            </w:r>
          </w:p>
        </w:tc>
        <w:tc>
          <w:tcPr>
            <w:tcW w:w="1843" w:type="dxa"/>
          </w:tcPr>
          <w:p w14:paraId="67075291" w14:textId="00BFDE65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AN2#130/</w:t>
            </w:r>
          </w:p>
          <w:p w14:paraId="2C015FAA" w14:textId="07FC9A80" w:rsidR="00837F62" w:rsidRPr="00156D92" w:rsidRDefault="00837F62" w:rsidP="00837F62">
            <w:pPr>
              <w:rPr>
                <w:b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AN4#115</w:t>
            </w:r>
          </w:p>
        </w:tc>
        <w:tc>
          <w:tcPr>
            <w:tcW w:w="4678" w:type="dxa"/>
          </w:tcPr>
          <w:p w14:paraId="6854AE6A" w14:textId="77777777" w:rsidR="00736863" w:rsidRDefault="00736863" w:rsidP="00736863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, Further performance evaluation </w:t>
            </w:r>
          </w:p>
          <w:p w14:paraId="4BBFB8A0" w14:textId="13B3FD24" w:rsidR="00837F62" w:rsidRDefault="00736863" w:rsidP="00736863">
            <w:pPr>
              <w:rPr>
                <w:bCs/>
                <w:noProof/>
              </w:rPr>
            </w:pPr>
            <w:r>
              <w:rPr>
                <w:bCs/>
                <w:noProof/>
              </w:rPr>
              <w:t>2, Discuss identified LCM issues and their spec impact</w:t>
            </w:r>
          </w:p>
        </w:tc>
        <w:tc>
          <w:tcPr>
            <w:tcW w:w="1837" w:type="dxa"/>
          </w:tcPr>
          <w:p w14:paraId="151AB0FD" w14:textId="42DD30FF" w:rsidR="00837F62" w:rsidRDefault="006F7939" w:rsidP="0010233C">
            <w:pPr>
              <w:rPr>
                <w:bCs/>
                <w:noProof/>
              </w:rPr>
            </w:pPr>
            <w:r>
              <w:rPr>
                <w:bCs/>
                <w:noProof/>
              </w:rPr>
              <w:t>Detail is up to RAN#105 discussion.</w:t>
            </w:r>
          </w:p>
        </w:tc>
      </w:tr>
      <w:tr w:rsidR="00837F62" w14:paraId="1F78758C" w14:textId="77777777" w:rsidTr="00DF0A31">
        <w:tc>
          <w:tcPr>
            <w:tcW w:w="1271" w:type="dxa"/>
            <w:shd w:val="clear" w:color="auto" w:fill="FFC000"/>
          </w:tcPr>
          <w:p w14:paraId="7C822C11" w14:textId="746F93BE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J</w:t>
            </w:r>
            <w:r>
              <w:rPr>
                <w:bCs/>
                <w:noProof/>
              </w:rPr>
              <w:t>une</w:t>
            </w:r>
          </w:p>
        </w:tc>
        <w:tc>
          <w:tcPr>
            <w:tcW w:w="1843" w:type="dxa"/>
            <w:shd w:val="clear" w:color="auto" w:fill="00B0F0"/>
          </w:tcPr>
          <w:p w14:paraId="28E19378" w14:textId="0A71E66C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AN#108</w:t>
            </w:r>
          </w:p>
        </w:tc>
        <w:tc>
          <w:tcPr>
            <w:tcW w:w="4678" w:type="dxa"/>
          </w:tcPr>
          <w:p w14:paraId="70E32FD8" w14:textId="4F8167D8" w:rsidR="00837F62" w:rsidRDefault="00837F62" w:rsidP="00837F62">
            <w:pPr>
              <w:rPr>
                <w:bCs/>
                <w:noProof/>
              </w:rPr>
            </w:pPr>
            <w:r>
              <w:rPr>
                <w:bCs/>
                <w:noProof/>
              </w:rPr>
              <w:t>Initial TR for information</w:t>
            </w:r>
          </w:p>
        </w:tc>
        <w:tc>
          <w:tcPr>
            <w:tcW w:w="1837" w:type="dxa"/>
          </w:tcPr>
          <w:p w14:paraId="56AF55B9" w14:textId="3AAD7D2E" w:rsidR="00837F62" w:rsidRDefault="006F7939" w:rsidP="00837F62">
            <w:pPr>
              <w:rPr>
                <w:bCs/>
                <w:noProof/>
              </w:rPr>
            </w:pPr>
            <w:r>
              <w:rPr>
                <w:bCs/>
                <w:noProof/>
              </w:rPr>
              <w:t>Detail is up to RAN#105 discussion.</w:t>
            </w:r>
          </w:p>
        </w:tc>
      </w:tr>
      <w:tr w:rsidR="00837F62" w14:paraId="4A8B4ACC" w14:textId="77777777" w:rsidTr="00AD04FF">
        <w:tc>
          <w:tcPr>
            <w:tcW w:w="1271" w:type="dxa"/>
            <w:shd w:val="clear" w:color="auto" w:fill="FFC000"/>
          </w:tcPr>
          <w:p w14:paraId="48E7CDCA" w14:textId="13A33761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A</w:t>
            </w:r>
            <w:r>
              <w:rPr>
                <w:bCs/>
                <w:noProof/>
              </w:rPr>
              <w:t>ugust</w:t>
            </w:r>
          </w:p>
        </w:tc>
        <w:tc>
          <w:tcPr>
            <w:tcW w:w="1843" w:type="dxa"/>
          </w:tcPr>
          <w:p w14:paraId="71054721" w14:textId="77777777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AN2#131/</w:t>
            </w:r>
          </w:p>
          <w:p w14:paraId="7FCEA362" w14:textId="408F0019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AN4#116</w:t>
            </w:r>
          </w:p>
        </w:tc>
        <w:tc>
          <w:tcPr>
            <w:tcW w:w="4678" w:type="dxa"/>
          </w:tcPr>
          <w:p w14:paraId="5CFEF519" w14:textId="666F8D3F" w:rsidR="00C125EE" w:rsidRDefault="00C125EE" w:rsidP="00C125EE">
            <w:pPr>
              <w:rPr>
                <w:bCs/>
                <w:noProof/>
              </w:rPr>
            </w:pPr>
            <w:r>
              <w:rPr>
                <w:bCs/>
                <w:noProof/>
              </w:rPr>
              <w:t xml:space="preserve">1, </w:t>
            </w:r>
            <w:r w:rsidR="00736863">
              <w:rPr>
                <w:bCs/>
                <w:noProof/>
              </w:rPr>
              <w:t>Conclude</w:t>
            </w:r>
            <w:r>
              <w:rPr>
                <w:bCs/>
                <w:noProof/>
              </w:rPr>
              <w:t xml:space="preserve"> identified LCM issues</w:t>
            </w:r>
            <w:r>
              <w:rPr>
                <w:rFonts w:hint="eastAsia"/>
                <w:bCs/>
                <w:noProof/>
              </w:rPr>
              <w:t xml:space="preserve"> </w:t>
            </w:r>
            <w:r w:rsidR="00736863">
              <w:rPr>
                <w:bCs/>
                <w:noProof/>
              </w:rPr>
              <w:t>and their spec impact</w:t>
            </w:r>
          </w:p>
          <w:p w14:paraId="355EE11C" w14:textId="67C8B94F" w:rsidR="00C125EE" w:rsidRDefault="006F7939" w:rsidP="00C125EE">
            <w:pPr>
              <w:rPr>
                <w:bCs/>
                <w:noProof/>
              </w:rPr>
            </w:pPr>
            <w:r>
              <w:rPr>
                <w:bCs/>
                <w:noProof/>
              </w:rPr>
              <w:lastRenderedPageBreak/>
              <w:t>2</w:t>
            </w:r>
            <w:r w:rsidR="00C125EE">
              <w:rPr>
                <w:bCs/>
                <w:noProof/>
              </w:rPr>
              <w:t xml:space="preserve">, </w:t>
            </w:r>
            <w:r w:rsidR="005B21B9">
              <w:rPr>
                <w:bCs/>
                <w:noProof/>
              </w:rPr>
              <w:t>D</w:t>
            </w:r>
            <w:r w:rsidR="00C125EE">
              <w:rPr>
                <w:bCs/>
                <w:noProof/>
              </w:rPr>
              <w:t xml:space="preserve">iscuss conlcusion and recommendation for potential </w:t>
            </w:r>
            <w:r w:rsidR="00736863">
              <w:rPr>
                <w:bCs/>
                <w:noProof/>
              </w:rPr>
              <w:t>normative work</w:t>
            </w:r>
          </w:p>
        </w:tc>
        <w:tc>
          <w:tcPr>
            <w:tcW w:w="1837" w:type="dxa"/>
          </w:tcPr>
          <w:p w14:paraId="13EEC86A" w14:textId="2CA81FAF" w:rsidR="00837F62" w:rsidRDefault="006F7939" w:rsidP="0010233C">
            <w:pPr>
              <w:rPr>
                <w:bCs/>
                <w:noProof/>
              </w:rPr>
            </w:pPr>
            <w:r>
              <w:rPr>
                <w:bCs/>
                <w:noProof/>
              </w:rPr>
              <w:lastRenderedPageBreak/>
              <w:t>Detail is up to RAN#105 discussion.</w:t>
            </w:r>
          </w:p>
        </w:tc>
      </w:tr>
      <w:tr w:rsidR="00837F62" w14:paraId="26F9394D" w14:textId="77777777" w:rsidTr="00DF0A31">
        <w:tc>
          <w:tcPr>
            <w:tcW w:w="1271" w:type="dxa"/>
            <w:shd w:val="clear" w:color="auto" w:fill="FFC000"/>
          </w:tcPr>
          <w:p w14:paraId="6FBDAFF6" w14:textId="541D593C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S</w:t>
            </w:r>
            <w:r>
              <w:rPr>
                <w:bCs/>
                <w:noProof/>
              </w:rPr>
              <w:t>eptember</w:t>
            </w:r>
          </w:p>
        </w:tc>
        <w:tc>
          <w:tcPr>
            <w:tcW w:w="1843" w:type="dxa"/>
            <w:shd w:val="clear" w:color="auto" w:fill="00B0F0"/>
          </w:tcPr>
          <w:p w14:paraId="5B145F2F" w14:textId="303C0A76" w:rsidR="00837F62" w:rsidRDefault="00837F62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R</w:t>
            </w:r>
            <w:r>
              <w:rPr>
                <w:bCs/>
                <w:noProof/>
              </w:rPr>
              <w:t>AN#109</w:t>
            </w:r>
          </w:p>
        </w:tc>
        <w:tc>
          <w:tcPr>
            <w:tcW w:w="4678" w:type="dxa"/>
          </w:tcPr>
          <w:p w14:paraId="18BD9A1A" w14:textId="342223CD" w:rsidR="00837F62" w:rsidRDefault="00C125EE" w:rsidP="00837F62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1,</w:t>
            </w:r>
            <w:r>
              <w:rPr>
                <w:rFonts w:hint="eastAsia"/>
                <w:bCs/>
                <w:noProof/>
              </w:rPr>
              <w:t>T</w:t>
            </w:r>
            <w:r>
              <w:rPr>
                <w:bCs/>
                <w:noProof/>
              </w:rPr>
              <w:t>R for approval</w:t>
            </w:r>
          </w:p>
          <w:p w14:paraId="379480CA" w14:textId="3159B144" w:rsidR="00C125EE" w:rsidRDefault="00C125EE" w:rsidP="00837F62">
            <w:pPr>
              <w:rPr>
                <w:bCs/>
                <w:noProof/>
              </w:rPr>
            </w:pPr>
            <w:r>
              <w:rPr>
                <w:rFonts w:hint="eastAsia"/>
                <w:bCs/>
                <w:noProof/>
              </w:rPr>
              <w:t>2</w:t>
            </w:r>
            <w:r>
              <w:rPr>
                <w:bCs/>
                <w:noProof/>
              </w:rPr>
              <w:t>, Close the SID</w:t>
            </w:r>
          </w:p>
        </w:tc>
        <w:tc>
          <w:tcPr>
            <w:tcW w:w="1837" w:type="dxa"/>
          </w:tcPr>
          <w:p w14:paraId="571DA2BE" w14:textId="48D44B79" w:rsidR="00837F62" w:rsidRDefault="006F7939" w:rsidP="00837F62">
            <w:pPr>
              <w:rPr>
                <w:bCs/>
                <w:noProof/>
              </w:rPr>
            </w:pPr>
            <w:r>
              <w:rPr>
                <w:bCs/>
                <w:noProof/>
              </w:rPr>
              <w:t>Detail is up to RAN#105 discussion.</w:t>
            </w:r>
          </w:p>
        </w:tc>
      </w:tr>
    </w:tbl>
    <w:p w14:paraId="2B8520F8" w14:textId="73D69C98" w:rsidR="00156D92" w:rsidRPr="00BF6008" w:rsidRDefault="00156D92" w:rsidP="00156D92">
      <w:pPr>
        <w:spacing w:beforeLines="50" w:before="120"/>
        <w:jc w:val="center"/>
        <w:rPr>
          <w:bCs/>
          <w:noProof/>
        </w:rPr>
      </w:pPr>
      <w:r>
        <w:rPr>
          <w:bCs/>
          <w:noProof/>
        </w:rPr>
        <w:t>Table 3</w:t>
      </w:r>
    </w:p>
    <w:p w14:paraId="29F98C4C" w14:textId="785D0018" w:rsidR="00D40785" w:rsidRDefault="00D40785" w:rsidP="00D40785">
      <w:pPr>
        <w:pStyle w:val="1"/>
      </w:pPr>
      <w:r>
        <w:t>Conclusion</w:t>
      </w:r>
    </w:p>
    <w:p w14:paraId="24D4EBC2" w14:textId="22F8CC83" w:rsidR="001D6F4E" w:rsidRPr="003F38E9" w:rsidRDefault="003F38E9" w:rsidP="000C7B05">
      <w:pPr>
        <w:rPr>
          <w:bCs/>
          <w:noProof/>
        </w:rPr>
      </w:pPr>
      <w:r w:rsidRPr="003F38E9">
        <w:rPr>
          <w:bCs/>
          <w:noProof/>
        </w:rPr>
        <w:t xml:space="preserve">This </w:t>
      </w:r>
      <w:r>
        <w:rPr>
          <w:bCs/>
          <w:noProof/>
        </w:rPr>
        <w:t>contribution discusses the work plan of SID on AI mobility. We propose that RAN2 can adopt the work plan listed in Table 3.</w:t>
      </w:r>
    </w:p>
    <w:p w14:paraId="2CB616F5" w14:textId="77777777" w:rsidR="008D17D0" w:rsidRDefault="008D17D0" w:rsidP="008D17D0">
      <w:pPr>
        <w:pStyle w:val="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0CBF62CA" w14:textId="30D80D39" w:rsidR="00C9353F" w:rsidRPr="00FE5D46" w:rsidRDefault="00813A84" w:rsidP="004B1D5B">
      <w:pPr>
        <w:pStyle w:val="Reference"/>
        <w:jc w:val="left"/>
      </w:pPr>
      <w:r w:rsidRPr="00813A84">
        <w:t>RP-234055</w:t>
      </w:r>
      <w:r>
        <w:t xml:space="preserve"> </w:t>
      </w:r>
      <w:r w:rsidRPr="00813A84">
        <w:t>Study on Artificial Intelligence (AI)/Machine Learning (ML) for mobility in NR</w:t>
      </w:r>
    </w:p>
    <w:sectPr w:rsidR="00C9353F" w:rsidRPr="00FE5D46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582E2" w14:textId="77777777" w:rsidR="00B11FE2" w:rsidRDefault="00B11FE2" w:rsidP="00536369">
      <w:pPr>
        <w:spacing w:after="0"/>
      </w:pPr>
      <w:r>
        <w:separator/>
      </w:r>
    </w:p>
  </w:endnote>
  <w:endnote w:type="continuationSeparator" w:id="0">
    <w:p w14:paraId="1CD27E4B" w14:textId="77777777" w:rsidR="00B11FE2" w:rsidRDefault="00B11FE2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0744B" w14:textId="77777777" w:rsidR="00B11FE2" w:rsidRDefault="00B11FE2" w:rsidP="00536369">
      <w:pPr>
        <w:spacing w:after="0"/>
      </w:pPr>
      <w:r>
        <w:separator/>
      </w:r>
    </w:p>
  </w:footnote>
  <w:footnote w:type="continuationSeparator" w:id="0">
    <w:p w14:paraId="3D8FEE25" w14:textId="77777777" w:rsidR="00B11FE2" w:rsidRDefault="00B11FE2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A24D4"/>
    <w:multiLevelType w:val="multilevel"/>
    <w:tmpl w:val="49A0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227E4"/>
    <w:multiLevelType w:val="multilevel"/>
    <w:tmpl w:val="0FA2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5"/>
  </w:num>
  <w:num w:numId="13">
    <w:abstractNumId w:val="2"/>
  </w:num>
  <w:num w:numId="1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913"/>
    <w:rsid w:val="000038F6"/>
    <w:rsid w:val="00003B6D"/>
    <w:rsid w:val="000067C2"/>
    <w:rsid w:val="00007E00"/>
    <w:rsid w:val="00010E48"/>
    <w:rsid w:val="00012FBC"/>
    <w:rsid w:val="000231F4"/>
    <w:rsid w:val="000232D7"/>
    <w:rsid w:val="00027A17"/>
    <w:rsid w:val="00032B06"/>
    <w:rsid w:val="00032C70"/>
    <w:rsid w:val="00034A58"/>
    <w:rsid w:val="00034C73"/>
    <w:rsid w:val="0004165B"/>
    <w:rsid w:val="00043A56"/>
    <w:rsid w:val="0004654C"/>
    <w:rsid w:val="00047FCB"/>
    <w:rsid w:val="00050304"/>
    <w:rsid w:val="00055F2B"/>
    <w:rsid w:val="00055F63"/>
    <w:rsid w:val="0005623C"/>
    <w:rsid w:val="00056758"/>
    <w:rsid w:val="00064002"/>
    <w:rsid w:val="00064E85"/>
    <w:rsid w:val="000707CE"/>
    <w:rsid w:val="00070A21"/>
    <w:rsid w:val="00073191"/>
    <w:rsid w:val="00074E88"/>
    <w:rsid w:val="00075822"/>
    <w:rsid w:val="0008018C"/>
    <w:rsid w:val="00080326"/>
    <w:rsid w:val="000808F0"/>
    <w:rsid w:val="000831A2"/>
    <w:rsid w:val="0008443B"/>
    <w:rsid w:val="000911BD"/>
    <w:rsid w:val="000913DC"/>
    <w:rsid w:val="00095787"/>
    <w:rsid w:val="000A064F"/>
    <w:rsid w:val="000B361C"/>
    <w:rsid w:val="000B5C7C"/>
    <w:rsid w:val="000C30EA"/>
    <w:rsid w:val="000C4CE6"/>
    <w:rsid w:val="000C7B05"/>
    <w:rsid w:val="000D5291"/>
    <w:rsid w:val="000D5767"/>
    <w:rsid w:val="000D5F82"/>
    <w:rsid w:val="000E0F50"/>
    <w:rsid w:val="000E4F1C"/>
    <w:rsid w:val="000E596E"/>
    <w:rsid w:val="000F219D"/>
    <w:rsid w:val="000F315E"/>
    <w:rsid w:val="000F6252"/>
    <w:rsid w:val="00100644"/>
    <w:rsid w:val="00100C09"/>
    <w:rsid w:val="0010233C"/>
    <w:rsid w:val="00104494"/>
    <w:rsid w:val="00104567"/>
    <w:rsid w:val="00105717"/>
    <w:rsid w:val="0011117C"/>
    <w:rsid w:val="001169EB"/>
    <w:rsid w:val="00121393"/>
    <w:rsid w:val="001228B8"/>
    <w:rsid w:val="001275FF"/>
    <w:rsid w:val="00130A47"/>
    <w:rsid w:val="00135F20"/>
    <w:rsid w:val="001360DF"/>
    <w:rsid w:val="00140AC2"/>
    <w:rsid w:val="001438BD"/>
    <w:rsid w:val="00145580"/>
    <w:rsid w:val="00145697"/>
    <w:rsid w:val="0014753A"/>
    <w:rsid w:val="00147E13"/>
    <w:rsid w:val="00150CF2"/>
    <w:rsid w:val="001510B9"/>
    <w:rsid w:val="0015677A"/>
    <w:rsid w:val="00156D92"/>
    <w:rsid w:val="00157936"/>
    <w:rsid w:val="00157D29"/>
    <w:rsid w:val="001610D9"/>
    <w:rsid w:val="00164DD3"/>
    <w:rsid w:val="00166FBD"/>
    <w:rsid w:val="001714CE"/>
    <w:rsid w:val="00171D49"/>
    <w:rsid w:val="00174F7D"/>
    <w:rsid w:val="00175FBE"/>
    <w:rsid w:val="00177DFA"/>
    <w:rsid w:val="001831ED"/>
    <w:rsid w:val="00184361"/>
    <w:rsid w:val="00184671"/>
    <w:rsid w:val="00187056"/>
    <w:rsid w:val="00193848"/>
    <w:rsid w:val="00195D3F"/>
    <w:rsid w:val="00196B38"/>
    <w:rsid w:val="001A088F"/>
    <w:rsid w:val="001A0C3E"/>
    <w:rsid w:val="001A14E0"/>
    <w:rsid w:val="001A2045"/>
    <w:rsid w:val="001A2093"/>
    <w:rsid w:val="001A225F"/>
    <w:rsid w:val="001A5ED9"/>
    <w:rsid w:val="001A7347"/>
    <w:rsid w:val="001B0791"/>
    <w:rsid w:val="001B2B5E"/>
    <w:rsid w:val="001B307A"/>
    <w:rsid w:val="001C59CB"/>
    <w:rsid w:val="001C6E9D"/>
    <w:rsid w:val="001C7020"/>
    <w:rsid w:val="001C741B"/>
    <w:rsid w:val="001C78BE"/>
    <w:rsid w:val="001C799F"/>
    <w:rsid w:val="001D0199"/>
    <w:rsid w:val="001D0615"/>
    <w:rsid w:val="001D082E"/>
    <w:rsid w:val="001D12AE"/>
    <w:rsid w:val="001D62C5"/>
    <w:rsid w:val="001D6F4E"/>
    <w:rsid w:val="001D7000"/>
    <w:rsid w:val="001E0E7E"/>
    <w:rsid w:val="001E1174"/>
    <w:rsid w:val="001E2019"/>
    <w:rsid w:val="001E26D3"/>
    <w:rsid w:val="001E3113"/>
    <w:rsid w:val="001E4325"/>
    <w:rsid w:val="001F0935"/>
    <w:rsid w:val="001F2C34"/>
    <w:rsid w:val="001F3D78"/>
    <w:rsid w:val="001F3F92"/>
    <w:rsid w:val="001F40C6"/>
    <w:rsid w:val="001F4BFD"/>
    <w:rsid w:val="001F570C"/>
    <w:rsid w:val="001F722B"/>
    <w:rsid w:val="001F7234"/>
    <w:rsid w:val="0020115F"/>
    <w:rsid w:val="00201570"/>
    <w:rsid w:val="00201A66"/>
    <w:rsid w:val="00204C4E"/>
    <w:rsid w:val="00207241"/>
    <w:rsid w:val="002108AF"/>
    <w:rsid w:val="00210CD6"/>
    <w:rsid w:val="00212875"/>
    <w:rsid w:val="0021449E"/>
    <w:rsid w:val="00215326"/>
    <w:rsid w:val="00216B38"/>
    <w:rsid w:val="00216F0A"/>
    <w:rsid w:val="00223B76"/>
    <w:rsid w:val="00223DC6"/>
    <w:rsid w:val="00224997"/>
    <w:rsid w:val="0022557B"/>
    <w:rsid w:val="00226DED"/>
    <w:rsid w:val="00227822"/>
    <w:rsid w:val="00232E0E"/>
    <w:rsid w:val="00233A56"/>
    <w:rsid w:val="0023485B"/>
    <w:rsid w:val="00237EAA"/>
    <w:rsid w:val="00246453"/>
    <w:rsid w:val="00246CF1"/>
    <w:rsid w:val="002642B3"/>
    <w:rsid w:val="00264D73"/>
    <w:rsid w:val="002661D0"/>
    <w:rsid w:val="002667EF"/>
    <w:rsid w:val="0027009A"/>
    <w:rsid w:val="00275F1C"/>
    <w:rsid w:val="0027685B"/>
    <w:rsid w:val="00277306"/>
    <w:rsid w:val="002806B3"/>
    <w:rsid w:val="00283D95"/>
    <w:rsid w:val="00285D5C"/>
    <w:rsid w:val="0028606C"/>
    <w:rsid w:val="002876C9"/>
    <w:rsid w:val="00290959"/>
    <w:rsid w:val="002910A8"/>
    <w:rsid w:val="00291286"/>
    <w:rsid w:val="00292F40"/>
    <w:rsid w:val="00293A27"/>
    <w:rsid w:val="00293CB3"/>
    <w:rsid w:val="00297351"/>
    <w:rsid w:val="00297D53"/>
    <w:rsid w:val="002A0C29"/>
    <w:rsid w:val="002A0E25"/>
    <w:rsid w:val="002A4426"/>
    <w:rsid w:val="002A60D4"/>
    <w:rsid w:val="002B21A5"/>
    <w:rsid w:val="002B29FF"/>
    <w:rsid w:val="002B2FAE"/>
    <w:rsid w:val="002B3A81"/>
    <w:rsid w:val="002B48D5"/>
    <w:rsid w:val="002B705F"/>
    <w:rsid w:val="002C17DF"/>
    <w:rsid w:val="002C327A"/>
    <w:rsid w:val="002C6A21"/>
    <w:rsid w:val="002D1BBF"/>
    <w:rsid w:val="002D35D9"/>
    <w:rsid w:val="002D3DBB"/>
    <w:rsid w:val="002D5158"/>
    <w:rsid w:val="002E09E6"/>
    <w:rsid w:val="002E2528"/>
    <w:rsid w:val="002E3200"/>
    <w:rsid w:val="002E5B55"/>
    <w:rsid w:val="002F3EEE"/>
    <w:rsid w:val="002F64DA"/>
    <w:rsid w:val="002F728A"/>
    <w:rsid w:val="002F7A15"/>
    <w:rsid w:val="00303F05"/>
    <w:rsid w:val="003044D4"/>
    <w:rsid w:val="00305085"/>
    <w:rsid w:val="0030724E"/>
    <w:rsid w:val="003102C5"/>
    <w:rsid w:val="00310F32"/>
    <w:rsid w:val="00311FBF"/>
    <w:rsid w:val="003126EE"/>
    <w:rsid w:val="0031620E"/>
    <w:rsid w:val="00316805"/>
    <w:rsid w:val="00317128"/>
    <w:rsid w:val="003173B5"/>
    <w:rsid w:val="00317569"/>
    <w:rsid w:val="00320C4F"/>
    <w:rsid w:val="00321A0E"/>
    <w:rsid w:val="00321BFD"/>
    <w:rsid w:val="00321E4D"/>
    <w:rsid w:val="00322EAB"/>
    <w:rsid w:val="00323052"/>
    <w:rsid w:val="003245E8"/>
    <w:rsid w:val="0032564B"/>
    <w:rsid w:val="003276EA"/>
    <w:rsid w:val="003311B8"/>
    <w:rsid w:val="00332322"/>
    <w:rsid w:val="00336047"/>
    <w:rsid w:val="00343D48"/>
    <w:rsid w:val="00343EBB"/>
    <w:rsid w:val="00345130"/>
    <w:rsid w:val="00353EF1"/>
    <w:rsid w:val="00356B5B"/>
    <w:rsid w:val="00360467"/>
    <w:rsid w:val="00360626"/>
    <w:rsid w:val="0036136C"/>
    <w:rsid w:val="00361911"/>
    <w:rsid w:val="0036282A"/>
    <w:rsid w:val="00365062"/>
    <w:rsid w:val="00365EAB"/>
    <w:rsid w:val="0037328E"/>
    <w:rsid w:val="00373F98"/>
    <w:rsid w:val="00374CD8"/>
    <w:rsid w:val="003761FB"/>
    <w:rsid w:val="00377FB0"/>
    <w:rsid w:val="0038096F"/>
    <w:rsid w:val="0038352A"/>
    <w:rsid w:val="0038392B"/>
    <w:rsid w:val="00383F0C"/>
    <w:rsid w:val="003861C4"/>
    <w:rsid w:val="003870B6"/>
    <w:rsid w:val="00392A49"/>
    <w:rsid w:val="00395F05"/>
    <w:rsid w:val="00397842"/>
    <w:rsid w:val="003A05C0"/>
    <w:rsid w:val="003A0BB0"/>
    <w:rsid w:val="003A475D"/>
    <w:rsid w:val="003B298B"/>
    <w:rsid w:val="003B3FC7"/>
    <w:rsid w:val="003B45A1"/>
    <w:rsid w:val="003B51C5"/>
    <w:rsid w:val="003B6091"/>
    <w:rsid w:val="003B6AAD"/>
    <w:rsid w:val="003C09AE"/>
    <w:rsid w:val="003C14B0"/>
    <w:rsid w:val="003C4B87"/>
    <w:rsid w:val="003C6F72"/>
    <w:rsid w:val="003D09D1"/>
    <w:rsid w:val="003D43B2"/>
    <w:rsid w:val="003D5447"/>
    <w:rsid w:val="003D6320"/>
    <w:rsid w:val="003E138E"/>
    <w:rsid w:val="003E30C7"/>
    <w:rsid w:val="003E4A07"/>
    <w:rsid w:val="003E6FA7"/>
    <w:rsid w:val="003F0277"/>
    <w:rsid w:val="003F09F0"/>
    <w:rsid w:val="003F2CDF"/>
    <w:rsid w:val="003F38E9"/>
    <w:rsid w:val="003F5379"/>
    <w:rsid w:val="00400FC0"/>
    <w:rsid w:val="00401053"/>
    <w:rsid w:val="004019D0"/>
    <w:rsid w:val="004039DA"/>
    <w:rsid w:val="00405783"/>
    <w:rsid w:val="004132C8"/>
    <w:rsid w:val="00415EEF"/>
    <w:rsid w:val="00416759"/>
    <w:rsid w:val="00424078"/>
    <w:rsid w:val="0042549E"/>
    <w:rsid w:val="00425BC8"/>
    <w:rsid w:val="004264E4"/>
    <w:rsid w:val="0042738B"/>
    <w:rsid w:val="00427429"/>
    <w:rsid w:val="004275C4"/>
    <w:rsid w:val="00430D21"/>
    <w:rsid w:val="004312D4"/>
    <w:rsid w:val="00432090"/>
    <w:rsid w:val="0043289B"/>
    <w:rsid w:val="00434CFC"/>
    <w:rsid w:val="0044064D"/>
    <w:rsid w:val="00440CFE"/>
    <w:rsid w:val="00441013"/>
    <w:rsid w:val="00442CA6"/>
    <w:rsid w:val="004438A8"/>
    <w:rsid w:val="0044492D"/>
    <w:rsid w:val="00450C31"/>
    <w:rsid w:val="00453442"/>
    <w:rsid w:val="0045587C"/>
    <w:rsid w:val="00457853"/>
    <w:rsid w:val="00460869"/>
    <w:rsid w:val="004629A2"/>
    <w:rsid w:val="004642FB"/>
    <w:rsid w:val="004665B7"/>
    <w:rsid w:val="00466AB3"/>
    <w:rsid w:val="00467E9B"/>
    <w:rsid w:val="0047600D"/>
    <w:rsid w:val="0047741C"/>
    <w:rsid w:val="00477B91"/>
    <w:rsid w:val="00477F3A"/>
    <w:rsid w:val="00482027"/>
    <w:rsid w:val="0048304D"/>
    <w:rsid w:val="0049034E"/>
    <w:rsid w:val="00491647"/>
    <w:rsid w:val="0049181F"/>
    <w:rsid w:val="00493F16"/>
    <w:rsid w:val="00496575"/>
    <w:rsid w:val="00496D3A"/>
    <w:rsid w:val="00496F75"/>
    <w:rsid w:val="00497525"/>
    <w:rsid w:val="004A041D"/>
    <w:rsid w:val="004A0D2B"/>
    <w:rsid w:val="004A1293"/>
    <w:rsid w:val="004A18F4"/>
    <w:rsid w:val="004A2545"/>
    <w:rsid w:val="004A2F76"/>
    <w:rsid w:val="004A5980"/>
    <w:rsid w:val="004A5EE0"/>
    <w:rsid w:val="004A620A"/>
    <w:rsid w:val="004B03D5"/>
    <w:rsid w:val="004B1D5B"/>
    <w:rsid w:val="004B4928"/>
    <w:rsid w:val="004B7344"/>
    <w:rsid w:val="004C029E"/>
    <w:rsid w:val="004C15DD"/>
    <w:rsid w:val="004C324F"/>
    <w:rsid w:val="004C3E09"/>
    <w:rsid w:val="004C7961"/>
    <w:rsid w:val="004D06FE"/>
    <w:rsid w:val="004D1C84"/>
    <w:rsid w:val="004D23CD"/>
    <w:rsid w:val="004D7404"/>
    <w:rsid w:val="004E6AB4"/>
    <w:rsid w:val="004F2442"/>
    <w:rsid w:val="004F253E"/>
    <w:rsid w:val="004F52CD"/>
    <w:rsid w:val="004F7A1A"/>
    <w:rsid w:val="005003F0"/>
    <w:rsid w:val="00501B4C"/>
    <w:rsid w:val="005020AE"/>
    <w:rsid w:val="005044C4"/>
    <w:rsid w:val="0050540E"/>
    <w:rsid w:val="00512071"/>
    <w:rsid w:val="0051619D"/>
    <w:rsid w:val="00522676"/>
    <w:rsid w:val="0052377F"/>
    <w:rsid w:val="00523B29"/>
    <w:rsid w:val="00524E4B"/>
    <w:rsid w:val="00527743"/>
    <w:rsid w:val="0053013A"/>
    <w:rsid w:val="00532F31"/>
    <w:rsid w:val="00536369"/>
    <w:rsid w:val="005369BF"/>
    <w:rsid w:val="00536EEA"/>
    <w:rsid w:val="0053718F"/>
    <w:rsid w:val="00543A7D"/>
    <w:rsid w:val="00552193"/>
    <w:rsid w:val="005558CC"/>
    <w:rsid w:val="005567E8"/>
    <w:rsid w:val="00557AE5"/>
    <w:rsid w:val="00557DA3"/>
    <w:rsid w:val="005601F5"/>
    <w:rsid w:val="0056329B"/>
    <w:rsid w:val="005635D8"/>
    <w:rsid w:val="00564D8E"/>
    <w:rsid w:val="00564F93"/>
    <w:rsid w:val="00565D40"/>
    <w:rsid w:val="005673F9"/>
    <w:rsid w:val="00570CE1"/>
    <w:rsid w:val="00573BBB"/>
    <w:rsid w:val="00574BF0"/>
    <w:rsid w:val="005758D7"/>
    <w:rsid w:val="005763F0"/>
    <w:rsid w:val="005766C5"/>
    <w:rsid w:val="00576BD6"/>
    <w:rsid w:val="00577204"/>
    <w:rsid w:val="00580594"/>
    <w:rsid w:val="00580DBD"/>
    <w:rsid w:val="00581774"/>
    <w:rsid w:val="00582464"/>
    <w:rsid w:val="0058252C"/>
    <w:rsid w:val="00582EAA"/>
    <w:rsid w:val="00583447"/>
    <w:rsid w:val="00584484"/>
    <w:rsid w:val="00585EC1"/>
    <w:rsid w:val="00587557"/>
    <w:rsid w:val="005910DB"/>
    <w:rsid w:val="005932DB"/>
    <w:rsid w:val="00594B21"/>
    <w:rsid w:val="005A0ABA"/>
    <w:rsid w:val="005A0BAD"/>
    <w:rsid w:val="005A2485"/>
    <w:rsid w:val="005A3AE0"/>
    <w:rsid w:val="005A4524"/>
    <w:rsid w:val="005A4BC6"/>
    <w:rsid w:val="005B098A"/>
    <w:rsid w:val="005B0AFE"/>
    <w:rsid w:val="005B21B9"/>
    <w:rsid w:val="005B254F"/>
    <w:rsid w:val="005B257A"/>
    <w:rsid w:val="005B3B9E"/>
    <w:rsid w:val="005B512A"/>
    <w:rsid w:val="005B53DF"/>
    <w:rsid w:val="005B62CB"/>
    <w:rsid w:val="005B7CD2"/>
    <w:rsid w:val="005C3150"/>
    <w:rsid w:val="005C4ED9"/>
    <w:rsid w:val="005C670B"/>
    <w:rsid w:val="005D3889"/>
    <w:rsid w:val="005D58FE"/>
    <w:rsid w:val="005E1DEA"/>
    <w:rsid w:val="005E6BC3"/>
    <w:rsid w:val="005F487A"/>
    <w:rsid w:val="005F61A4"/>
    <w:rsid w:val="00602F82"/>
    <w:rsid w:val="00606041"/>
    <w:rsid w:val="00606C99"/>
    <w:rsid w:val="0061099F"/>
    <w:rsid w:val="00611A7F"/>
    <w:rsid w:val="00611E81"/>
    <w:rsid w:val="00612E97"/>
    <w:rsid w:val="00613B39"/>
    <w:rsid w:val="00613D91"/>
    <w:rsid w:val="00613EF5"/>
    <w:rsid w:val="00614850"/>
    <w:rsid w:val="00621371"/>
    <w:rsid w:val="0062143E"/>
    <w:rsid w:val="00622BD7"/>
    <w:rsid w:val="00622E9C"/>
    <w:rsid w:val="0062383E"/>
    <w:rsid w:val="00625D96"/>
    <w:rsid w:val="006260C3"/>
    <w:rsid w:val="00630C61"/>
    <w:rsid w:val="00632204"/>
    <w:rsid w:val="006344F5"/>
    <w:rsid w:val="0063526C"/>
    <w:rsid w:val="00640485"/>
    <w:rsid w:val="00641FEC"/>
    <w:rsid w:val="00644DCE"/>
    <w:rsid w:val="00650453"/>
    <w:rsid w:val="006514F0"/>
    <w:rsid w:val="00651A5A"/>
    <w:rsid w:val="00651C67"/>
    <w:rsid w:val="00652B56"/>
    <w:rsid w:val="00652EC0"/>
    <w:rsid w:val="006531F9"/>
    <w:rsid w:val="00653899"/>
    <w:rsid w:val="00655A56"/>
    <w:rsid w:val="00655C63"/>
    <w:rsid w:val="00656B32"/>
    <w:rsid w:val="00656BDE"/>
    <w:rsid w:val="00660DBA"/>
    <w:rsid w:val="00661F9D"/>
    <w:rsid w:val="00663C6F"/>
    <w:rsid w:val="00664A38"/>
    <w:rsid w:val="00666346"/>
    <w:rsid w:val="0067045D"/>
    <w:rsid w:val="00671259"/>
    <w:rsid w:val="0067184C"/>
    <w:rsid w:val="006719E9"/>
    <w:rsid w:val="00680DD8"/>
    <w:rsid w:val="00685F2C"/>
    <w:rsid w:val="006909E6"/>
    <w:rsid w:val="00691E2C"/>
    <w:rsid w:val="00692170"/>
    <w:rsid w:val="0069338B"/>
    <w:rsid w:val="00695F8C"/>
    <w:rsid w:val="00696B26"/>
    <w:rsid w:val="006A241E"/>
    <w:rsid w:val="006A56C3"/>
    <w:rsid w:val="006B0310"/>
    <w:rsid w:val="006B33F3"/>
    <w:rsid w:val="006B3705"/>
    <w:rsid w:val="006B6AEF"/>
    <w:rsid w:val="006C0947"/>
    <w:rsid w:val="006C413C"/>
    <w:rsid w:val="006C48B4"/>
    <w:rsid w:val="006C4B5B"/>
    <w:rsid w:val="006D1208"/>
    <w:rsid w:val="006D1861"/>
    <w:rsid w:val="006D22EF"/>
    <w:rsid w:val="006D44F5"/>
    <w:rsid w:val="006D45B3"/>
    <w:rsid w:val="006D594F"/>
    <w:rsid w:val="006D77A2"/>
    <w:rsid w:val="006D7E51"/>
    <w:rsid w:val="006E2777"/>
    <w:rsid w:val="006E27C5"/>
    <w:rsid w:val="006E4C63"/>
    <w:rsid w:val="006E69F9"/>
    <w:rsid w:val="006F2625"/>
    <w:rsid w:val="006F3B75"/>
    <w:rsid w:val="006F45AB"/>
    <w:rsid w:val="006F56D1"/>
    <w:rsid w:val="006F66A5"/>
    <w:rsid w:val="006F7939"/>
    <w:rsid w:val="00700C13"/>
    <w:rsid w:val="00700F74"/>
    <w:rsid w:val="007018C7"/>
    <w:rsid w:val="007025DB"/>
    <w:rsid w:val="00703427"/>
    <w:rsid w:val="007063CE"/>
    <w:rsid w:val="007064B4"/>
    <w:rsid w:val="00713D41"/>
    <w:rsid w:val="00714B99"/>
    <w:rsid w:val="00714F01"/>
    <w:rsid w:val="0071509D"/>
    <w:rsid w:val="007153A0"/>
    <w:rsid w:val="007177E6"/>
    <w:rsid w:val="00721E31"/>
    <w:rsid w:val="007233A6"/>
    <w:rsid w:val="007237A2"/>
    <w:rsid w:val="00731142"/>
    <w:rsid w:val="00734AD6"/>
    <w:rsid w:val="00736863"/>
    <w:rsid w:val="007449FE"/>
    <w:rsid w:val="00744B6A"/>
    <w:rsid w:val="007452BA"/>
    <w:rsid w:val="00746794"/>
    <w:rsid w:val="00746F16"/>
    <w:rsid w:val="00747643"/>
    <w:rsid w:val="00747A03"/>
    <w:rsid w:val="007503FF"/>
    <w:rsid w:val="0075236B"/>
    <w:rsid w:val="00753C2C"/>
    <w:rsid w:val="00754B09"/>
    <w:rsid w:val="00755112"/>
    <w:rsid w:val="00756081"/>
    <w:rsid w:val="0075740E"/>
    <w:rsid w:val="00757C2E"/>
    <w:rsid w:val="007611D5"/>
    <w:rsid w:val="007611DF"/>
    <w:rsid w:val="007612B6"/>
    <w:rsid w:val="0076215F"/>
    <w:rsid w:val="007621DF"/>
    <w:rsid w:val="00762682"/>
    <w:rsid w:val="00763FD8"/>
    <w:rsid w:val="00766121"/>
    <w:rsid w:val="007667BC"/>
    <w:rsid w:val="00767999"/>
    <w:rsid w:val="00770A1E"/>
    <w:rsid w:val="0077146E"/>
    <w:rsid w:val="00771627"/>
    <w:rsid w:val="007738E8"/>
    <w:rsid w:val="007769F4"/>
    <w:rsid w:val="00777453"/>
    <w:rsid w:val="00777476"/>
    <w:rsid w:val="00780160"/>
    <w:rsid w:val="00784A92"/>
    <w:rsid w:val="00787888"/>
    <w:rsid w:val="0079001D"/>
    <w:rsid w:val="00791819"/>
    <w:rsid w:val="007918FC"/>
    <w:rsid w:val="00792366"/>
    <w:rsid w:val="00792E9F"/>
    <w:rsid w:val="007A24A1"/>
    <w:rsid w:val="007A443E"/>
    <w:rsid w:val="007A52D7"/>
    <w:rsid w:val="007B03EE"/>
    <w:rsid w:val="007B0982"/>
    <w:rsid w:val="007B457D"/>
    <w:rsid w:val="007B5E40"/>
    <w:rsid w:val="007C2C44"/>
    <w:rsid w:val="007C3ED8"/>
    <w:rsid w:val="007C4785"/>
    <w:rsid w:val="007C4C81"/>
    <w:rsid w:val="007C4DD1"/>
    <w:rsid w:val="007D15B5"/>
    <w:rsid w:val="007D38D4"/>
    <w:rsid w:val="007D4B2A"/>
    <w:rsid w:val="007D4B73"/>
    <w:rsid w:val="007D5BEF"/>
    <w:rsid w:val="007D6D5C"/>
    <w:rsid w:val="007E3FDB"/>
    <w:rsid w:val="007E779B"/>
    <w:rsid w:val="007F095A"/>
    <w:rsid w:val="007F200D"/>
    <w:rsid w:val="007F3112"/>
    <w:rsid w:val="007F4475"/>
    <w:rsid w:val="007F4609"/>
    <w:rsid w:val="00804533"/>
    <w:rsid w:val="00805232"/>
    <w:rsid w:val="00805509"/>
    <w:rsid w:val="00806D2C"/>
    <w:rsid w:val="00813679"/>
    <w:rsid w:val="00813A84"/>
    <w:rsid w:val="00813D44"/>
    <w:rsid w:val="00816120"/>
    <w:rsid w:val="00817F30"/>
    <w:rsid w:val="0082108C"/>
    <w:rsid w:val="008215BE"/>
    <w:rsid w:val="00823BA5"/>
    <w:rsid w:val="00826544"/>
    <w:rsid w:val="00827887"/>
    <w:rsid w:val="00830814"/>
    <w:rsid w:val="00833BA5"/>
    <w:rsid w:val="00836CB2"/>
    <w:rsid w:val="00837F62"/>
    <w:rsid w:val="00843ECA"/>
    <w:rsid w:val="0084413E"/>
    <w:rsid w:val="0084752D"/>
    <w:rsid w:val="00847D9C"/>
    <w:rsid w:val="008518E9"/>
    <w:rsid w:val="00853E8C"/>
    <w:rsid w:val="00860CB9"/>
    <w:rsid w:val="0086311C"/>
    <w:rsid w:val="00864757"/>
    <w:rsid w:val="00871E1D"/>
    <w:rsid w:val="00872D1A"/>
    <w:rsid w:val="008736F9"/>
    <w:rsid w:val="0087420F"/>
    <w:rsid w:val="00874C1F"/>
    <w:rsid w:val="008778FC"/>
    <w:rsid w:val="00881B7F"/>
    <w:rsid w:val="00882E7A"/>
    <w:rsid w:val="008844E8"/>
    <w:rsid w:val="0088514E"/>
    <w:rsid w:val="008868C2"/>
    <w:rsid w:val="00886EBA"/>
    <w:rsid w:val="00887070"/>
    <w:rsid w:val="008874AD"/>
    <w:rsid w:val="00890852"/>
    <w:rsid w:val="00892FAF"/>
    <w:rsid w:val="0089483A"/>
    <w:rsid w:val="00895C1D"/>
    <w:rsid w:val="0089646D"/>
    <w:rsid w:val="00896504"/>
    <w:rsid w:val="008A0877"/>
    <w:rsid w:val="008A09E9"/>
    <w:rsid w:val="008A2286"/>
    <w:rsid w:val="008A3501"/>
    <w:rsid w:val="008A4656"/>
    <w:rsid w:val="008A48BA"/>
    <w:rsid w:val="008A4FBB"/>
    <w:rsid w:val="008A50D5"/>
    <w:rsid w:val="008A5640"/>
    <w:rsid w:val="008B0AE1"/>
    <w:rsid w:val="008B21DE"/>
    <w:rsid w:val="008B5AAB"/>
    <w:rsid w:val="008B5B64"/>
    <w:rsid w:val="008B7927"/>
    <w:rsid w:val="008C1EB9"/>
    <w:rsid w:val="008C2A72"/>
    <w:rsid w:val="008C4755"/>
    <w:rsid w:val="008C55B7"/>
    <w:rsid w:val="008D17D0"/>
    <w:rsid w:val="008D27E7"/>
    <w:rsid w:val="008D2DF9"/>
    <w:rsid w:val="008D38C6"/>
    <w:rsid w:val="008D6CA7"/>
    <w:rsid w:val="008D79F4"/>
    <w:rsid w:val="008E0197"/>
    <w:rsid w:val="008E1E74"/>
    <w:rsid w:val="008E3324"/>
    <w:rsid w:val="008E6FB0"/>
    <w:rsid w:val="008E7015"/>
    <w:rsid w:val="008F03B0"/>
    <w:rsid w:val="008F4AB0"/>
    <w:rsid w:val="008F4F8D"/>
    <w:rsid w:val="008F593B"/>
    <w:rsid w:val="008F5BD9"/>
    <w:rsid w:val="008F78F0"/>
    <w:rsid w:val="009018D4"/>
    <w:rsid w:val="00904873"/>
    <w:rsid w:val="00904E74"/>
    <w:rsid w:val="00914086"/>
    <w:rsid w:val="00914AD2"/>
    <w:rsid w:val="00914DB6"/>
    <w:rsid w:val="00916483"/>
    <w:rsid w:val="00916BE4"/>
    <w:rsid w:val="00920F06"/>
    <w:rsid w:val="00921A89"/>
    <w:rsid w:val="00923240"/>
    <w:rsid w:val="0092356C"/>
    <w:rsid w:val="00927854"/>
    <w:rsid w:val="009301FB"/>
    <w:rsid w:val="009319C3"/>
    <w:rsid w:val="0093287B"/>
    <w:rsid w:val="00935515"/>
    <w:rsid w:val="00937407"/>
    <w:rsid w:val="00941737"/>
    <w:rsid w:val="0094549A"/>
    <w:rsid w:val="009461E2"/>
    <w:rsid w:val="00946283"/>
    <w:rsid w:val="009512BD"/>
    <w:rsid w:val="00951FF1"/>
    <w:rsid w:val="00952229"/>
    <w:rsid w:val="00961A7E"/>
    <w:rsid w:val="00961EE8"/>
    <w:rsid w:val="00963005"/>
    <w:rsid w:val="00964FF5"/>
    <w:rsid w:val="009655D7"/>
    <w:rsid w:val="00966B3D"/>
    <w:rsid w:val="0097239A"/>
    <w:rsid w:val="00974AA2"/>
    <w:rsid w:val="00974E6D"/>
    <w:rsid w:val="00984C24"/>
    <w:rsid w:val="009850AA"/>
    <w:rsid w:val="00990386"/>
    <w:rsid w:val="009917E9"/>
    <w:rsid w:val="009960DF"/>
    <w:rsid w:val="009A12C0"/>
    <w:rsid w:val="009A4569"/>
    <w:rsid w:val="009A5018"/>
    <w:rsid w:val="009B1219"/>
    <w:rsid w:val="009B28FF"/>
    <w:rsid w:val="009B304A"/>
    <w:rsid w:val="009B5A13"/>
    <w:rsid w:val="009B6DC7"/>
    <w:rsid w:val="009B7128"/>
    <w:rsid w:val="009B7A3B"/>
    <w:rsid w:val="009C0DF7"/>
    <w:rsid w:val="009C27E8"/>
    <w:rsid w:val="009C6C43"/>
    <w:rsid w:val="009C7715"/>
    <w:rsid w:val="009D01BD"/>
    <w:rsid w:val="009D020C"/>
    <w:rsid w:val="009D0BB7"/>
    <w:rsid w:val="009D17FF"/>
    <w:rsid w:val="009D246B"/>
    <w:rsid w:val="009D299B"/>
    <w:rsid w:val="009D2F80"/>
    <w:rsid w:val="009D442E"/>
    <w:rsid w:val="009D457C"/>
    <w:rsid w:val="009D4775"/>
    <w:rsid w:val="009D576B"/>
    <w:rsid w:val="009D7E39"/>
    <w:rsid w:val="009E0306"/>
    <w:rsid w:val="009E2039"/>
    <w:rsid w:val="009E2AAA"/>
    <w:rsid w:val="009E3191"/>
    <w:rsid w:val="009E411E"/>
    <w:rsid w:val="009E447B"/>
    <w:rsid w:val="009E6ECB"/>
    <w:rsid w:val="009E735A"/>
    <w:rsid w:val="009F203A"/>
    <w:rsid w:val="009F2C79"/>
    <w:rsid w:val="009F3EBF"/>
    <w:rsid w:val="009F521C"/>
    <w:rsid w:val="009F6FED"/>
    <w:rsid w:val="00A01D4E"/>
    <w:rsid w:val="00A030F1"/>
    <w:rsid w:val="00A03C56"/>
    <w:rsid w:val="00A04AD9"/>
    <w:rsid w:val="00A04E28"/>
    <w:rsid w:val="00A056BB"/>
    <w:rsid w:val="00A06C31"/>
    <w:rsid w:val="00A1011F"/>
    <w:rsid w:val="00A116C8"/>
    <w:rsid w:val="00A139D9"/>
    <w:rsid w:val="00A157D8"/>
    <w:rsid w:val="00A223C4"/>
    <w:rsid w:val="00A22A18"/>
    <w:rsid w:val="00A23404"/>
    <w:rsid w:val="00A23B91"/>
    <w:rsid w:val="00A23F52"/>
    <w:rsid w:val="00A257E4"/>
    <w:rsid w:val="00A25E55"/>
    <w:rsid w:val="00A275EB"/>
    <w:rsid w:val="00A310C0"/>
    <w:rsid w:val="00A314D4"/>
    <w:rsid w:val="00A34CED"/>
    <w:rsid w:val="00A370E0"/>
    <w:rsid w:val="00A40981"/>
    <w:rsid w:val="00A427F7"/>
    <w:rsid w:val="00A46146"/>
    <w:rsid w:val="00A47028"/>
    <w:rsid w:val="00A47382"/>
    <w:rsid w:val="00A51570"/>
    <w:rsid w:val="00A53E22"/>
    <w:rsid w:val="00A54A18"/>
    <w:rsid w:val="00A55BF0"/>
    <w:rsid w:val="00A55C76"/>
    <w:rsid w:val="00A60223"/>
    <w:rsid w:val="00A62911"/>
    <w:rsid w:val="00A63930"/>
    <w:rsid w:val="00A67DED"/>
    <w:rsid w:val="00A736C1"/>
    <w:rsid w:val="00A75FB7"/>
    <w:rsid w:val="00A81642"/>
    <w:rsid w:val="00A82DB5"/>
    <w:rsid w:val="00A84083"/>
    <w:rsid w:val="00A84A20"/>
    <w:rsid w:val="00A87787"/>
    <w:rsid w:val="00A87CC9"/>
    <w:rsid w:val="00A9052D"/>
    <w:rsid w:val="00A928D5"/>
    <w:rsid w:val="00A938CC"/>
    <w:rsid w:val="00A96F82"/>
    <w:rsid w:val="00AA1532"/>
    <w:rsid w:val="00AA2599"/>
    <w:rsid w:val="00AA7F5E"/>
    <w:rsid w:val="00AB00F4"/>
    <w:rsid w:val="00AB3700"/>
    <w:rsid w:val="00AB6603"/>
    <w:rsid w:val="00AC214E"/>
    <w:rsid w:val="00AC3255"/>
    <w:rsid w:val="00AC52F6"/>
    <w:rsid w:val="00AC6AA1"/>
    <w:rsid w:val="00AC756C"/>
    <w:rsid w:val="00AD04FF"/>
    <w:rsid w:val="00AD0A94"/>
    <w:rsid w:val="00AD2DEA"/>
    <w:rsid w:val="00AD487A"/>
    <w:rsid w:val="00AD5922"/>
    <w:rsid w:val="00AE1AB8"/>
    <w:rsid w:val="00AE4FC6"/>
    <w:rsid w:val="00AE6A40"/>
    <w:rsid w:val="00AF5FB1"/>
    <w:rsid w:val="00AF6DFC"/>
    <w:rsid w:val="00B007FC"/>
    <w:rsid w:val="00B02565"/>
    <w:rsid w:val="00B0351C"/>
    <w:rsid w:val="00B058DE"/>
    <w:rsid w:val="00B1075D"/>
    <w:rsid w:val="00B10781"/>
    <w:rsid w:val="00B11FE2"/>
    <w:rsid w:val="00B15F54"/>
    <w:rsid w:val="00B17E2E"/>
    <w:rsid w:val="00B20B4F"/>
    <w:rsid w:val="00B219C4"/>
    <w:rsid w:val="00B2200A"/>
    <w:rsid w:val="00B23681"/>
    <w:rsid w:val="00B26AB5"/>
    <w:rsid w:val="00B26FCB"/>
    <w:rsid w:val="00B27DE4"/>
    <w:rsid w:val="00B31741"/>
    <w:rsid w:val="00B33044"/>
    <w:rsid w:val="00B337B5"/>
    <w:rsid w:val="00B35BD2"/>
    <w:rsid w:val="00B377D1"/>
    <w:rsid w:val="00B405FB"/>
    <w:rsid w:val="00B41EAB"/>
    <w:rsid w:val="00B4326D"/>
    <w:rsid w:val="00B44B69"/>
    <w:rsid w:val="00B44E69"/>
    <w:rsid w:val="00B501E4"/>
    <w:rsid w:val="00B51A57"/>
    <w:rsid w:val="00B533AD"/>
    <w:rsid w:val="00B5474E"/>
    <w:rsid w:val="00B56292"/>
    <w:rsid w:val="00B56F16"/>
    <w:rsid w:val="00B64AEB"/>
    <w:rsid w:val="00B65A35"/>
    <w:rsid w:val="00B80270"/>
    <w:rsid w:val="00B81516"/>
    <w:rsid w:val="00B84570"/>
    <w:rsid w:val="00B8711F"/>
    <w:rsid w:val="00B91193"/>
    <w:rsid w:val="00B91D1A"/>
    <w:rsid w:val="00B930D4"/>
    <w:rsid w:val="00B938BE"/>
    <w:rsid w:val="00B963BA"/>
    <w:rsid w:val="00B96A83"/>
    <w:rsid w:val="00BA34BA"/>
    <w:rsid w:val="00BA3923"/>
    <w:rsid w:val="00BA49CC"/>
    <w:rsid w:val="00BA7922"/>
    <w:rsid w:val="00BB338D"/>
    <w:rsid w:val="00BB3E11"/>
    <w:rsid w:val="00BB6F54"/>
    <w:rsid w:val="00BB7E3E"/>
    <w:rsid w:val="00BC1DDB"/>
    <w:rsid w:val="00BC3934"/>
    <w:rsid w:val="00BC6F2B"/>
    <w:rsid w:val="00BC7D81"/>
    <w:rsid w:val="00BD1492"/>
    <w:rsid w:val="00BE6623"/>
    <w:rsid w:val="00BE70F7"/>
    <w:rsid w:val="00BF3914"/>
    <w:rsid w:val="00BF6008"/>
    <w:rsid w:val="00BF7B57"/>
    <w:rsid w:val="00C02F21"/>
    <w:rsid w:val="00C03D46"/>
    <w:rsid w:val="00C06A62"/>
    <w:rsid w:val="00C0780A"/>
    <w:rsid w:val="00C07C6E"/>
    <w:rsid w:val="00C104E9"/>
    <w:rsid w:val="00C121D8"/>
    <w:rsid w:val="00C125EE"/>
    <w:rsid w:val="00C13A20"/>
    <w:rsid w:val="00C22D7C"/>
    <w:rsid w:val="00C26729"/>
    <w:rsid w:val="00C27087"/>
    <w:rsid w:val="00C34A66"/>
    <w:rsid w:val="00C34E9C"/>
    <w:rsid w:val="00C3699E"/>
    <w:rsid w:val="00C41006"/>
    <w:rsid w:val="00C413DB"/>
    <w:rsid w:val="00C42EEF"/>
    <w:rsid w:val="00C4348A"/>
    <w:rsid w:val="00C448FF"/>
    <w:rsid w:val="00C46405"/>
    <w:rsid w:val="00C47F03"/>
    <w:rsid w:val="00C51623"/>
    <w:rsid w:val="00C53A6C"/>
    <w:rsid w:val="00C5413A"/>
    <w:rsid w:val="00C55140"/>
    <w:rsid w:val="00C60DFB"/>
    <w:rsid w:val="00C6523C"/>
    <w:rsid w:val="00C71426"/>
    <w:rsid w:val="00C721D9"/>
    <w:rsid w:val="00C72FA9"/>
    <w:rsid w:val="00C73FD8"/>
    <w:rsid w:val="00C81AC8"/>
    <w:rsid w:val="00C81E52"/>
    <w:rsid w:val="00C83093"/>
    <w:rsid w:val="00C9353F"/>
    <w:rsid w:val="00CA0DE7"/>
    <w:rsid w:val="00CA2474"/>
    <w:rsid w:val="00CA2976"/>
    <w:rsid w:val="00CA64FE"/>
    <w:rsid w:val="00CA70FA"/>
    <w:rsid w:val="00CB28C3"/>
    <w:rsid w:val="00CB4EF7"/>
    <w:rsid w:val="00CB5F45"/>
    <w:rsid w:val="00CC1AF6"/>
    <w:rsid w:val="00CC1FEB"/>
    <w:rsid w:val="00CC2137"/>
    <w:rsid w:val="00CC3371"/>
    <w:rsid w:val="00CC33FD"/>
    <w:rsid w:val="00CC3A79"/>
    <w:rsid w:val="00CC6F53"/>
    <w:rsid w:val="00CD0AE4"/>
    <w:rsid w:val="00CD3FBF"/>
    <w:rsid w:val="00CD6FB7"/>
    <w:rsid w:val="00CE49A3"/>
    <w:rsid w:val="00CE52F9"/>
    <w:rsid w:val="00CF5B71"/>
    <w:rsid w:val="00CF7149"/>
    <w:rsid w:val="00D00574"/>
    <w:rsid w:val="00D00DF6"/>
    <w:rsid w:val="00D0139B"/>
    <w:rsid w:val="00D0151A"/>
    <w:rsid w:val="00D1021E"/>
    <w:rsid w:val="00D1159C"/>
    <w:rsid w:val="00D128D1"/>
    <w:rsid w:val="00D13EB7"/>
    <w:rsid w:val="00D15DBB"/>
    <w:rsid w:val="00D20644"/>
    <w:rsid w:val="00D21DBD"/>
    <w:rsid w:val="00D26359"/>
    <w:rsid w:val="00D279A5"/>
    <w:rsid w:val="00D32F46"/>
    <w:rsid w:val="00D35446"/>
    <w:rsid w:val="00D3610D"/>
    <w:rsid w:val="00D36511"/>
    <w:rsid w:val="00D370DF"/>
    <w:rsid w:val="00D40785"/>
    <w:rsid w:val="00D41F9E"/>
    <w:rsid w:val="00D4465A"/>
    <w:rsid w:val="00D45871"/>
    <w:rsid w:val="00D45AC2"/>
    <w:rsid w:val="00D47565"/>
    <w:rsid w:val="00D47AE6"/>
    <w:rsid w:val="00D517AC"/>
    <w:rsid w:val="00D532E4"/>
    <w:rsid w:val="00D53C45"/>
    <w:rsid w:val="00D57179"/>
    <w:rsid w:val="00D678A7"/>
    <w:rsid w:val="00D67DC1"/>
    <w:rsid w:val="00D70E49"/>
    <w:rsid w:val="00D71A4E"/>
    <w:rsid w:val="00D7254B"/>
    <w:rsid w:val="00D76DA6"/>
    <w:rsid w:val="00D772E8"/>
    <w:rsid w:val="00D7782A"/>
    <w:rsid w:val="00D83C02"/>
    <w:rsid w:val="00D83D33"/>
    <w:rsid w:val="00D84A31"/>
    <w:rsid w:val="00D85154"/>
    <w:rsid w:val="00D856E0"/>
    <w:rsid w:val="00D86AB4"/>
    <w:rsid w:val="00D86F05"/>
    <w:rsid w:val="00D87482"/>
    <w:rsid w:val="00D919FC"/>
    <w:rsid w:val="00D93214"/>
    <w:rsid w:val="00D96924"/>
    <w:rsid w:val="00D96F87"/>
    <w:rsid w:val="00DA0626"/>
    <w:rsid w:val="00DA0C24"/>
    <w:rsid w:val="00DA1516"/>
    <w:rsid w:val="00DA1CC3"/>
    <w:rsid w:val="00DB0000"/>
    <w:rsid w:val="00DB0D7D"/>
    <w:rsid w:val="00DB1815"/>
    <w:rsid w:val="00DB210A"/>
    <w:rsid w:val="00DB524A"/>
    <w:rsid w:val="00DB5DFC"/>
    <w:rsid w:val="00DC0924"/>
    <w:rsid w:val="00DC40B0"/>
    <w:rsid w:val="00DC5328"/>
    <w:rsid w:val="00DC6411"/>
    <w:rsid w:val="00DD04AB"/>
    <w:rsid w:val="00DD2CB9"/>
    <w:rsid w:val="00DD47BE"/>
    <w:rsid w:val="00DD7488"/>
    <w:rsid w:val="00DE0F49"/>
    <w:rsid w:val="00DE319B"/>
    <w:rsid w:val="00DE57A7"/>
    <w:rsid w:val="00DE7DD6"/>
    <w:rsid w:val="00DF0A31"/>
    <w:rsid w:val="00DF0D12"/>
    <w:rsid w:val="00DF222F"/>
    <w:rsid w:val="00DF270D"/>
    <w:rsid w:val="00DF2E50"/>
    <w:rsid w:val="00E00EEC"/>
    <w:rsid w:val="00E02A6A"/>
    <w:rsid w:val="00E03297"/>
    <w:rsid w:val="00E03A01"/>
    <w:rsid w:val="00E04E09"/>
    <w:rsid w:val="00E1016C"/>
    <w:rsid w:val="00E124BC"/>
    <w:rsid w:val="00E14EE7"/>
    <w:rsid w:val="00E16A6A"/>
    <w:rsid w:val="00E17351"/>
    <w:rsid w:val="00E17689"/>
    <w:rsid w:val="00E24C6C"/>
    <w:rsid w:val="00E25C71"/>
    <w:rsid w:val="00E25EF6"/>
    <w:rsid w:val="00E31739"/>
    <w:rsid w:val="00E3280B"/>
    <w:rsid w:val="00E333FE"/>
    <w:rsid w:val="00E359E5"/>
    <w:rsid w:val="00E44530"/>
    <w:rsid w:val="00E47B6A"/>
    <w:rsid w:val="00E52A26"/>
    <w:rsid w:val="00E5316C"/>
    <w:rsid w:val="00E56E2C"/>
    <w:rsid w:val="00E60E97"/>
    <w:rsid w:val="00E6294C"/>
    <w:rsid w:val="00E637B5"/>
    <w:rsid w:val="00E63CB9"/>
    <w:rsid w:val="00E66A8B"/>
    <w:rsid w:val="00E718BF"/>
    <w:rsid w:val="00E722F3"/>
    <w:rsid w:val="00E728E3"/>
    <w:rsid w:val="00E76CD6"/>
    <w:rsid w:val="00E76CFA"/>
    <w:rsid w:val="00E77559"/>
    <w:rsid w:val="00E77BDB"/>
    <w:rsid w:val="00E77C74"/>
    <w:rsid w:val="00E80C9D"/>
    <w:rsid w:val="00E82E42"/>
    <w:rsid w:val="00E82ED6"/>
    <w:rsid w:val="00E86BB8"/>
    <w:rsid w:val="00E87E6C"/>
    <w:rsid w:val="00E9096D"/>
    <w:rsid w:val="00E90F6D"/>
    <w:rsid w:val="00E92173"/>
    <w:rsid w:val="00E94896"/>
    <w:rsid w:val="00E94A61"/>
    <w:rsid w:val="00E959CD"/>
    <w:rsid w:val="00EA1A04"/>
    <w:rsid w:val="00EA2EDD"/>
    <w:rsid w:val="00EB09F9"/>
    <w:rsid w:val="00EB11AC"/>
    <w:rsid w:val="00EB2238"/>
    <w:rsid w:val="00EB2F12"/>
    <w:rsid w:val="00EB4411"/>
    <w:rsid w:val="00EC1806"/>
    <w:rsid w:val="00EC3113"/>
    <w:rsid w:val="00EC351B"/>
    <w:rsid w:val="00EC75E5"/>
    <w:rsid w:val="00ED1F84"/>
    <w:rsid w:val="00ED28FF"/>
    <w:rsid w:val="00ED5609"/>
    <w:rsid w:val="00ED71D2"/>
    <w:rsid w:val="00ED7900"/>
    <w:rsid w:val="00EE1D8E"/>
    <w:rsid w:val="00EE4DB7"/>
    <w:rsid w:val="00EE503D"/>
    <w:rsid w:val="00EE7636"/>
    <w:rsid w:val="00EF2986"/>
    <w:rsid w:val="00EF3713"/>
    <w:rsid w:val="00EF6E0A"/>
    <w:rsid w:val="00EF78CE"/>
    <w:rsid w:val="00F00B7A"/>
    <w:rsid w:val="00F02A3A"/>
    <w:rsid w:val="00F04460"/>
    <w:rsid w:val="00F12860"/>
    <w:rsid w:val="00F20DA1"/>
    <w:rsid w:val="00F22356"/>
    <w:rsid w:val="00F23D24"/>
    <w:rsid w:val="00F23D66"/>
    <w:rsid w:val="00F2429D"/>
    <w:rsid w:val="00F24A70"/>
    <w:rsid w:val="00F35576"/>
    <w:rsid w:val="00F40180"/>
    <w:rsid w:val="00F42B7A"/>
    <w:rsid w:val="00F43867"/>
    <w:rsid w:val="00F50C94"/>
    <w:rsid w:val="00F5246F"/>
    <w:rsid w:val="00F533E9"/>
    <w:rsid w:val="00F539BD"/>
    <w:rsid w:val="00F57793"/>
    <w:rsid w:val="00F6094E"/>
    <w:rsid w:val="00F6124D"/>
    <w:rsid w:val="00F62124"/>
    <w:rsid w:val="00F62C40"/>
    <w:rsid w:val="00F64076"/>
    <w:rsid w:val="00F64474"/>
    <w:rsid w:val="00F66D4F"/>
    <w:rsid w:val="00F67122"/>
    <w:rsid w:val="00F677E5"/>
    <w:rsid w:val="00F67996"/>
    <w:rsid w:val="00F7525E"/>
    <w:rsid w:val="00F764D2"/>
    <w:rsid w:val="00F76BB2"/>
    <w:rsid w:val="00F77006"/>
    <w:rsid w:val="00F868A6"/>
    <w:rsid w:val="00F9014E"/>
    <w:rsid w:val="00F9130F"/>
    <w:rsid w:val="00F92390"/>
    <w:rsid w:val="00F94C1A"/>
    <w:rsid w:val="00F94ED9"/>
    <w:rsid w:val="00F973DD"/>
    <w:rsid w:val="00FA1042"/>
    <w:rsid w:val="00FA2DC3"/>
    <w:rsid w:val="00FA4BB5"/>
    <w:rsid w:val="00FA58B1"/>
    <w:rsid w:val="00FA5984"/>
    <w:rsid w:val="00FB2E7C"/>
    <w:rsid w:val="00FB3DA3"/>
    <w:rsid w:val="00FB4946"/>
    <w:rsid w:val="00FB58C5"/>
    <w:rsid w:val="00FB67C6"/>
    <w:rsid w:val="00FC3D3D"/>
    <w:rsid w:val="00FC49CF"/>
    <w:rsid w:val="00FC5389"/>
    <w:rsid w:val="00FC678B"/>
    <w:rsid w:val="00FD1464"/>
    <w:rsid w:val="00FD1C67"/>
    <w:rsid w:val="00FD2163"/>
    <w:rsid w:val="00FD39FF"/>
    <w:rsid w:val="00FD4844"/>
    <w:rsid w:val="00FE15CA"/>
    <w:rsid w:val="00FE2385"/>
    <w:rsid w:val="00FE49CF"/>
    <w:rsid w:val="00FE5643"/>
    <w:rsid w:val="00FE6DDA"/>
    <w:rsid w:val="00FF2DE7"/>
    <w:rsid w:val="00FF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9BAF6226-0F42-4310-B19B-A46B7093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목록 단락,列出段落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0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6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"/>
    <w:qFormat/>
    <w:rsid w:val="004B1D5B"/>
    <w:pPr>
      <w:numPr>
        <w:numId w:val="5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7">
    <w:name w:val="Unresolved Mention"/>
    <w:basedOn w:val="a0"/>
    <w:uiPriority w:val="99"/>
    <w:semiHidden/>
    <w:unhideWhenUsed/>
    <w:rsid w:val="005F61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22</TotalTime>
  <Pages>4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OPPO-Zonda</cp:lastModifiedBy>
  <cp:revision>12</cp:revision>
  <dcterms:created xsi:type="dcterms:W3CDTF">2024-03-18T13:00:00Z</dcterms:created>
  <dcterms:modified xsi:type="dcterms:W3CDTF">2024-04-04T01:19:00Z</dcterms:modified>
</cp:coreProperties>
</file>